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0976" w:rsidRDefault="00EF0976">
      <w:pPr>
        <w:pStyle w:val="a4"/>
        <w:rPr>
          <w:sz w:val="24"/>
        </w:rPr>
      </w:pPr>
      <w:r>
        <w:rPr>
          <w:sz w:val="24"/>
        </w:rPr>
        <w:t>ПРОТОКОЛ</w:t>
      </w:r>
    </w:p>
    <w:p w:rsidR="00EF0976" w:rsidRDefault="00EF0976">
      <w:pPr>
        <w:pStyle w:val="a5"/>
        <w:rPr>
          <w:bCs/>
          <w:sz w:val="24"/>
        </w:rPr>
      </w:pPr>
      <w:r>
        <w:rPr>
          <w:bCs/>
          <w:sz w:val="24"/>
        </w:rPr>
        <w:t xml:space="preserve">заседания  Комиссии по аккредитации </w:t>
      </w:r>
    </w:p>
    <w:p w:rsidR="00EF0976" w:rsidRDefault="00EF0976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Единой системы оценки соответствия в области промышленной, экологической безопасности, </w:t>
      </w:r>
    </w:p>
    <w:p w:rsidR="00EF0976" w:rsidRDefault="00EF0976">
      <w:pPr>
        <w:jc w:val="center"/>
        <w:rPr>
          <w:caps/>
          <w:sz w:val="24"/>
          <w:szCs w:val="24"/>
        </w:rPr>
      </w:pPr>
      <w:r>
        <w:rPr>
          <w:sz w:val="24"/>
          <w:szCs w:val="24"/>
        </w:rPr>
        <w:t>безопасности в энергетике и строительстве.</w:t>
      </w:r>
    </w:p>
    <w:p w:rsidR="00EF0976" w:rsidRDefault="00EF0976">
      <w:pPr>
        <w:rPr>
          <w:sz w:val="24"/>
        </w:rPr>
      </w:pPr>
    </w:p>
    <w:p w:rsidR="00EF0976" w:rsidRPr="005E6135" w:rsidRDefault="00C557FB" w:rsidP="009A0860">
      <w:pPr>
        <w:tabs>
          <w:tab w:val="left" w:pos="10206"/>
          <w:tab w:val="left" w:pos="12049"/>
        </w:tabs>
        <w:rPr>
          <w:sz w:val="22"/>
          <w:szCs w:val="22"/>
        </w:rPr>
      </w:pPr>
      <w:r>
        <w:rPr>
          <w:sz w:val="24"/>
        </w:rPr>
        <w:t>30.01.2026</w:t>
      </w:r>
      <w:r w:rsidR="00EF0976">
        <w:rPr>
          <w:sz w:val="24"/>
        </w:rPr>
        <w:tab/>
      </w:r>
      <w:r w:rsidR="00EF0976" w:rsidRPr="005E6135">
        <w:rPr>
          <w:sz w:val="22"/>
          <w:szCs w:val="22"/>
        </w:rPr>
        <w:t>№ СДА-КА-</w:t>
      </w:r>
      <w:r w:rsidRPr="005E6135">
        <w:rPr>
          <w:sz w:val="22"/>
          <w:szCs w:val="22"/>
        </w:rPr>
        <w:t>292-ИЛ/ЛРИ-188</w:t>
      </w:r>
      <w:r w:rsidR="00EF0976" w:rsidRPr="005E6135">
        <w:rPr>
          <w:sz w:val="22"/>
          <w:szCs w:val="22"/>
        </w:rPr>
        <w:t xml:space="preserve"> </w:t>
      </w:r>
    </w:p>
    <w:p w:rsidR="00F325FA" w:rsidRDefault="00F325FA">
      <w:pPr>
        <w:rPr>
          <w:b/>
          <w:bCs/>
          <w:sz w:val="24"/>
        </w:rPr>
      </w:pPr>
    </w:p>
    <w:p w:rsidR="00EF0976" w:rsidRPr="00F325FA" w:rsidRDefault="00EF0976">
      <w:pPr>
        <w:rPr>
          <w:bCs/>
          <w:sz w:val="24"/>
        </w:rPr>
      </w:pPr>
      <w:r w:rsidRPr="00F325FA">
        <w:rPr>
          <w:bCs/>
          <w:sz w:val="24"/>
        </w:rPr>
        <w:t xml:space="preserve">Повестка дня: </w:t>
      </w:r>
    </w:p>
    <w:p w:rsidR="00EF0976" w:rsidRPr="00F325FA" w:rsidRDefault="00EF0976">
      <w:pPr>
        <w:pStyle w:val="20"/>
        <w:rPr>
          <w:b w:val="0"/>
          <w:bCs/>
        </w:rPr>
      </w:pPr>
      <w:r w:rsidRPr="00F325FA">
        <w:rPr>
          <w:b w:val="0"/>
          <w:bCs/>
        </w:rPr>
        <w:t>рассмотрение документов на аккредитацию в качестве испытательных лабораторий разрушающих и других видов испытаний (ИЛ/ЛРИ)</w:t>
      </w:r>
    </w:p>
    <w:tbl>
      <w:tblPr>
        <w:tblW w:w="14459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02"/>
        <w:gridCol w:w="2977"/>
        <w:gridCol w:w="2410"/>
        <w:gridCol w:w="3402"/>
        <w:gridCol w:w="2268"/>
      </w:tblGrid>
      <w:tr w:rsidR="00EF0976" w:rsidTr="00496AA0">
        <w:trPr>
          <w:cantSplit/>
          <w:tblHeader/>
        </w:trPr>
        <w:tc>
          <w:tcPr>
            <w:tcW w:w="6379" w:type="dxa"/>
            <w:gridSpan w:val="2"/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Организация</w:t>
            </w:r>
          </w:p>
        </w:tc>
        <w:tc>
          <w:tcPr>
            <w:tcW w:w="5812" w:type="dxa"/>
            <w:gridSpan w:val="2"/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Организация, проводившая проверку</w:t>
            </w:r>
          </w:p>
        </w:tc>
        <w:tc>
          <w:tcPr>
            <w:tcW w:w="2268" w:type="dxa"/>
            <w:vMerge w:val="restart"/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Решение комиссии</w:t>
            </w:r>
          </w:p>
        </w:tc>
      </w:tr>
      <w:tr w:rsidR="00EF0976" w:rsidTr="00496AA0">
        <w:trPr>
          <w:cantSplit/>
          <w:tblHeader/>
        </w:trPr>
        <w:tc>
          <w:tcPr>
            <w:tcW w:w="3402" w:type="dxa"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rStyle w:val="ad"/>
                <w:sz w:val="24"/>
              </w:rPr>
              <w:footnoteReference w:id="1"/>
            </w: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Адрес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Адрес</w:t>
            </w:r>
          </w:p>
        </w:tc>
        <w:tc>
          <w:tcPr>
            <w:tcW w:w="2268" w:type="dxa"/>
            <w:vMerge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</w:p>
        </w:tc>
      </w:tr>
      <w:tr w:rsidR="00EF0976" w:rsidTr="00496AA0">
        <w:trPr>
          <w:cantSplit/>
        </w:trPr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324E8B" w:rsidRPr="005E6135" w:rsidRDefault="00EF0976">
            <w:pPr>
              <w:tabs>
                <w:tab w:val="left" w:pos="12049"/>
              </w:tabs>
              <w:rPr>
                <w:sz w:val="24"/>
              </w:rPr>
            </w:pPr>
            <w:bookmarkStart w:id="0" w:name="BeginTable"/>
            <w:bookmarkEnd w:id="0"/>
            <w:r w:rsidRPr="005E6135">
              <w:rPr>
                <w:sz w:val="24"/>
              </w:rPr>
              <w:t xml:space="preserve"> </w:t>
            </w:r>
            <w:r w:rsidR="00C557FB" w:rsidRPr="005E6135">
              <w:rPr>
                <w:sz w:val="24"/>
              </w:rPr>
              <w:t>1</w:t>
            </w:r>
            <w:r w:rsidRPr="005E6135">
              <w:rPr>
                <w:sz w:val="24"/>
              </w:rPr>
              <w:t xml:space="preserve">. </w:t>
            </w:r>
            <w:r w:rsidR="00C557FB" w:rsidRPr="005E6135">
              <w:rPr>
                <w:sz w:val="24"/>
              </w:rPr>
              <w:t>Общество с ограниченной ответственностью "КУЗНИЦА"</w:t>
            </w:r>
          </w:p>
          <w:p w:rsidR="00324E8B" w:rsidRPr="005E6135" w:rsidRDefault="00324E8B">
            <w:pPr>
              <w:tabs>
                <w:tab w:val="left" w:pos="12049"/>
              </w:tabs>
              <w:rPr>
                <w:sz w:val="24"/>
              </w:rPr>
            </w:pPr>
          </w:p>
          <w:p w:rsidR="00EF0976" w:rsidRDefault="00C557FB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"КУЗНИЦА"</w:t>
            </w:r>
            <w:r w:rsidR="00EF0976">
              <w:rPr>
                <w:b/>
                <w:sz w:val="24"/>
                <w:lang w:val="en-US"/>
              </w:rPr>
              <w:t xml:space="preserve"> </w:t>
            </w:r>
            <w:r w:rsidR="00EF0976"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РСШ</w:t>
            </w:r>
            <w:r w:rsidR="00EF0976"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EF0976" w:rsidRDefault="00C557FB">
            <w:pPr>
              <w:ind w:left="33" w:right="-108"/>
              <w:rPr>
                <w:sz w:val="24"/>
                <w:lang w:val="en-US"/>
              </w:rPr>
            </w:pPr>
            <w:r w:rsidRPr="005E6135">
              <w:rPr>
                <w:sz w:val="24"/>
              </w:rPr>
              <w:t>403882</w:t>
            </w:r>
            <w:r w:rsidR="00EF0976" w:rsidRPr="005E6135">
              <w:rPr>
                <w:sz w:val="24"/>
              </w:rPr>
              <w:t xml:space="preserve">, </w:t>
            </w:r>
            <w:r w:rsidRPr="005E6135">
              <w:rPr>
                <w:sz w:val="24"/>
              </w:rPr>
              <w:t xml:space="preserve">Российская Федерация, Волгоградская обл., г. Камышин, тер. </w:t>
            </w:r>
            <w:r>
              <w:rPr>
                <w:sz w:val="24"/>
                <w:lang w:val="en-US"/>
              </w:rPr>
              <w:t>Промзона, д. 5, здание склада литья и поковок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EF0976" w:rsidRDefault="00C557FB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"КОНУС"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EF0976" w:rsidRDefault="00C557FB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5E6135">
              <w:rPr>
                <w:sz w:val="24"/>
              </w:rPr>
              <w:t>125009</w:t>
            </w:r>
            <w:r w:rsidR="00EF0976" w:rsidRPr="005E6135">
              <w:rPr>
                <w:sz w:val="24"/>
              </w:rPr>
              <w:t xml:space="preserve">, </w:t>
            </w:r>
            <w:r w:rsidRPr="005E6135">
              <w:rPr>
                <w:sz w:val="24"/>
              </w:rPr>
              <w:t xml:space="preserve">Российская Федерация, г. Москва, Газетный пер., д 3-5, стр 1, пом. </w:t>
            </w:r>
            <w:r>
              <w:rPr>
                <w:sz w:val="24"/>
                <w:lang w:val="en-US"/>
              </w:rPr>
              <w:t>II, ком. №57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EF0976" w:rsidRDefault="00C557FB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EF0976" w:rsidRDefault="00EF0976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C557FB" w:rsidTr="00496AA0">
        <w:trPr>
          <w:cantSplit/>
        </w:trPr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C557FB" w:rsidRPr="005E6135" w:rsidRDefault="00C557FB" w:rsidP="00C557FB">
            <w:pPr>
              <w:tabs>
                <w:tab w:val="left" w:pos="12049"/>
              </w:tabs>
              <w:rPr>
                <w:sz w:val="24"/>
              </w:rPr>
            </w:pPr>
            <w:r w:rsidRPr="005E6135">
              <w:rPr>
                <w:sz w:val="24"/>
              </w:rPr>
              <w:t xml:space="preserve"> 2. Акционерное общество "Федеральный научно-производственный центр "Титан-Баррикады"</w:t>
            </w:r>
          </w:p>
          <w:p w:rsidR="00C557FB" w:rsidRPr="005E6135" w:rsidRDefault="00C557FB" w:rsidP="00C557FB">
            <w:pPr>
              <w:tabs>
                <w:tab w:val="left" w:pos="12049"/>
              </w:tabs>
              <w:rPr>
                <w:sz w:val="24"/>
              </w:rPr>
            </w:pPr>
          </w:p>
          <w:p w:rsidR="00C557FB" w:rsidRPr="005E6135" w:rsidRDefault="00C557FB" w:rsidP="00C557FB">
            <w:pPr>
              <w:tabs>
                <w:tab w:val="left" w:pos="12049"/>
              </w:tabs>
              <w:rPr>
                <w:sz w:val="24"/>
              </w:rPr>
            </w:pPr>
          </w:p>
          <w:p w:rsidR="00C557FB" w:rsidRPr="005E6135" w:rsidRDefault="00C557FB" w:rsidP="00C557FB">
            <w:pPr>
              <w:tabs>
                <w:tab w:val="left" w:pos="12049"/>
              </w:tabs>
              <w:rPr>
                <w:sz w:val="24"/>
              </w:rPr>
            </w:pPr>
            <w:r w:rsidRPr="005E6135">
              <w:rPr>
                <w:sz w:val="24"/>
              </w:rPr>
              <w:t>АО "ФНПЦ "Титан-Баррикады"</w:t>
            </w:r>
            <w:r w:rsidRPr="005E6135">
              <w:rPr>
                <w:b/>
                <w:sz w:val="24"/>
              </w:rPr>
              <w:t xml:space="preserve"> </w:t>
            </w:r>
            <w:r w:rsidRPr="005E6135">
              <w:rPr>
                <w:sz w:val="24"/>
              </w:rPr>
              <w:t>(РСШ)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C557FB" w:rsidRPr="005E6135" w:rsidRDefault="00C557FB" w:rsidP="00C557FB">
            <w:pPr>
              <w:ind w:left="33" w:right="-108"/>
              <w:rPr>
                <w:sz w:val="24"/>
              </w:rPr>
            </w:pPr>
            <w:r w:rsidRPr="005E6135">
              <w:rPr>
                <w:sz w:val="24"/>
              </w:rPr>
              <w:t>400071, Российская Федерация, г. Волгоград, проспект Ленина, б/н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C557FB" w:rsidRDefault="00C557FB" w:rsidP="00C557FB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"НУЦ "Качество"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C557FB" w:rsidRDefault="00C557FB" w:rsidP="00C557FB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5E6135">
              <w:rPr>
                <w:sz w:val="24"/>
              </w:rPr>
              <w:t xml:space="preserve">127521, Российская Федерация, г. Москва, вн. тер. г. муниципальный округ Марьина Роща, проезд Марьиной Рощи 3-й,  д. 40,  стр. 1, помещ. </w:t>
            </w:r>
            <w:r>
              <w:rPr>
                <w:sz w:val="24"/>
                <w:lang w:val="en-US"/>
              </w:rPr>
              <w:t>4/4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C557FB" w:rsidRDefault="00C557FB" w:rsidP="00C557FB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C557FB" w:rsidRDefault="00C557FB" w:rsidP="00C557FB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C557FB" w:rsidTr="00496AA0">
        <w:trPr>
          <w:cantSplit/>
        </w:trPr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C557FB" w:rsidRPr="005E6135" w:rsidRDefault="00C557FB" w:rsidP="00C557FB">
            <w:pPr>
              <w:tabs>
                <w:tab w:val="left" w:pos="12049"/>
              </w:tabs>
              <w:rPr>
                <w:sz w:val="24"/>
              </w:rPr>
            </w:pPr>
            <w:r w:rsidRPr="005E6135">
              <w:rPr>
                <w:sz w:val="24"/>
              </w:rPr>
              <w:t xml:space="preserve"> 3. Акционерное общество "Ленгазспецстрой"</w:t>
            </w:r>
          </w:p>
          <w:p w:rsidR="00C557FB" w:rsidRPr="005E6135" w:rsidRDefault="00C557FB" w:rsidP="00C557FB">
            <w:pPr>
              <w:tabs>
                <w:tab w:val="left" w:pos="12049"/>
              </w:tabs>
              <w:rPr>
                <w:sz w:val="24"/>
              </w:rPr>
            </w:pPr>
          </w:p>
          <w:p w:rsidR="00C557FB" w:rsidRPr="005E6135" w:rsidRDefault="00C557FB" w:rsidP="00C557FB">
            <w:pPr>
              <w:tabs>
                <w:tab w:val="left" w:pos="12049"/>
              </w:tabs>
              <w:rPr>
                <w:sz w:val="24"/>
              </w:rPr>
            </w:pPr>
            <w:r w:rsidRPr="005E6135">
              <w:rPr>
                <w:sz w:val="24"/>
              </w:rPr>
              <w:t>АО "Ленгазспецстрой"</w:t>
            </w:r>
            <w:r w:rsidRPr="005E6135">
              <w:rPr>
                <w:b/>
                <w:sz w:val="24"/>
              </w:rPr>
              <w:t xml:space="preserve"> </w:t>
            </w:r>
            <w:r w:rsidRPr="005E6135">
              <w:rPr>
                <w:sz w:val="24"/>
              </w:rPr>
              <w:t>(РСШ)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C557FB" w:rsidRPr="005E6135" w:rsidRDefault="00C557FB" w:rsidP="00C557FB">
            <w:pPr>
              <w:ind w:left="33" w:right="-108"/>
              <w:rPr>
                <w:sz w:val="24"/>
              </w:rPr>
            </w:pPr>
            <w:r w:rsidRPr="005E6135">
              <w:rPr>
                <w:sz w:val="24"/>
              </w:rPr>
              <w:t>196246, Российская Федерация, г. Санкт-Петербург, ш. Пулковское, д. 30, литера А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C557FB" w:rsidRDefault="00C557FB" w:rsidP="00C557FB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"Центр Качество"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C557FB" w:rsidRDefault="00C557FB" w:rsidP="00C557FB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5E6135">
              <w:rPr>
                <w:sz w:val="24"/>
              </w:rPr>
              <w:t xml:space="preserve">127521, Российская Федерация, г. Москва, проезд Марьиной Рощи 3-й, д. 40, стр. 1, пом. </w:t>
            </w:r>
            <w:r>
              <w:rPr>
                <w:sz w:val="24"/>
                <w:lang w:val="en-US"/>
              </w:rPr>
              <w:t>II, этаж 4, комн. 55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C557FB" w:rsidRDefault="00C557FB" w:rsidP="00C557FB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C557FB" w:rsidRDefault="00C557FB" w:rsidP="00C557FB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C557FB" w:rsidTr="00496AA0">
        <w:trPr>
          <w:cantSplit/>
        </w:trPr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C557FB" w:rsidRPr="005E6135" w:rsidRDefault="00C557FB" w:rsidP="00C557FB">
            <w:pPr>
              <w:tabs>
                <w:tab w:val="left" w:pos="12049"/>
              </w:tabs>
              <w:rPr>
                <w:sz w:val="24"/>
              </w:rPr>
            </w:pPr>
            <w:r w:rsidRPr="005E6135">
              <w:rPr>
                <w:sz w:val="24"/>
              </w:rPr>
              <w:lastRenderedPageBreak/>
              <w:t xml:space="preserve"> 4. Общество с ограниченной ответственностью "Аскотехэнерго-диагностика" </w:t>
            </w:r>
          </w:p>
          <w:p w:rsidR="00C557FB" w:rsidRPr="005E6135" w:rsidRDefault="00C557FB" w:rsidP="00C557FB">
            <w:pPr>
              <w:tabs>
                <w:tab w:val="left" w:pos="12049"/>
              </w:tabs>
              <w:rPr>
                <w:sz w:val="24"/>
              </w:rPr>
            </w:pPr>
          </w:p>
          <w:p w:rsidR="00C557FB" w:rsidRDefault="00C557FB" w:rsidP="00C557FB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"Аскотехэнерго-диагностика"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C557FB" w:rsidRDefault="00C557FB" w:rsidP="00C557FB">
            <w:pPr>
              <w:ind w:left="33" w:right="-108"/>
              <w:rPr>
                <w:sz w:val="24"/>
                <w:lang w:val="en-US"/>
              </w:rPr>
            </w:pPr>
            <w:r w:rsidRPr="005E6135">
              <w:rPr>
                <w:sz w:val="24"/>
              </w:rPr>
              <w:t xml:space="preserve">680000, Российская Федерация, Хабаровский край, г. Хабаровск, ул. </w:t>
            </w:r>
            <w:r>
              <w:rPr>
                <w:sz w:val="24"/>
                <w:lang w:val="en-US"/>
              </w:rPr>
              <w:t>Дзержинского, д. 34, офис 304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C557FB" w:rsidRDefault="00C557FB" w:rsidP="00C557FB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АО "НПО "ЦНИИТМАШ"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C557FB" w:rsidRDefault="00C557FB" w:rsidP="00C557FB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5E6135">
              <w:rPr>
                <w:sz w:val="24"/>
              </w:rPr>
              <w:t xml:space="preserve">115088, Российская Федерация, г. Москва, ул. </w:t>
            </w:r>
            <w:r>
              <w:rPr>
                <w:sz w:val="24"/>
                <w:lang w:val="en-US"/>
              </w:rPr>
              <w:t>Шарикоподшипниковская, д. 4, к. 1А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C557FB" w:rsidRDefault="00C557FB" w:rsidP="00C557FB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C557FB" w:rsidRDefault="00C557FB" w:rsidP="00C557FB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C557FB" w:rsidTr="00496AA0">
        <w:trPr>
          <w:cantSplit/>
        </w:trPr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C557FB" w:rsidRPr="005E6135" w:rsidRDefault="00C557FB" w:rsidP="00C557FB">
            <w:pPr>
              <w:tabs>
                <w:tab w:val="left" w:pos="12049"/>
              </w:tabs>
              <w:rPr>
                <w:sz w:val="24"/>
              </w:rPr>
            </w:pPr>
            <w:r w:rsidRPr="005E6135">
              <w:rPr>
                <w:sz w:val="24"/>
              </w:rPr>
              <w:t xml:space="preserve"> 5. Общество с ограниченной ответственностью трест "Татспецнефтехимремстрой"</w:t>
            </w:r>
          </w:p>
          <w:p w:rsidR="00C557FB" w:rsidRPr="005E6135" w:rsidRDefault="00C557FB" w:rsidP="00C557FB">
            <w:pPr>
              <w:tabs>
                <w:tab w:val="left" w:pos="12049"/>
              </w:tabs>
              <w:rPr>
                <w:sz w:val="24"/>
              </w:rPr>
            </w:pPr>
          </w:p>
          <w:p w:rsidR="00C557FB" w:rsidRDefault="00C557FB" w:rsidP="00C557FB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трест "ТСНХРС"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C557FB" w:rsidRDefault="00C557FB" w:rsidP="00C557FB">
            <w:pPr>
              <w:ind w:left="33" w:right="-108"/>
              <w:rPr>
                <w:sz w:val="24"/>
                <w:lang w:val="en-US"/>
              </w:rPr>
            </w:pPr>
            <w:r w:rsidRPr="005E6135">
              <w:rPr>
                <w:sz w:val="24"/>
              </w:rPr>
              <w:t xml:space="preserve">423570, Российская Федерация, Республика Татарстан (Татарстан), м.р-н Нижнекамский, г.п. город Нижнекамск, г. Нижнекамск, тер. </w:t>
            </w:r>
            <w:r>
              <w:rPr>
                <w:sz w:val="24"/>
                <w:lang w:val="en-US"/>
              </w:rPr>
              <w:t>Промзона, зд. 5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C557FB" w:rsidRDefault="00C557FB" w:rsidP="00C557FB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"ИКЦ "Арина"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C557FB" w:rsidRPr="005E6135" w:rsidRDefault="00C557FB" w:rsidP="00C557FB">
            <w:pPr>
              <w:tabs>
                <w:tab w:val="left" w:pos="12049"/>
              </w:tabs>
              <w:rPr>
                <w:sz w:val="24"/>
              </w:rPr>
            </w:pPr>
            <w:r w:rsidRPr="005E6135">
              <w:rPr>
                <w:sz w:val="24"/>
              </w:rPr>
              <w:t>614010, Российская Федерация, г. Пермь, ул. Героев Хасана, д. 7а, офис 540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C557FB" w:rsidRDefault="00C557FB" w:rsidP="00C557FB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C557FB" w:rsidRDefault="00C557FB" w:rsidP="00C557FB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C557FB" w:rsidTr="00496AA0">
        <w:trPr>
          <w:cantSplit/>
        </w:trPr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C557FB" w:rsidRPr="005E6135" w:rsidRDefault="00C557FB" w:rsidP="00C557FB">
            <w:pPr>
              <w:tabs>
                <w:tab w:val="left" w:pos="12049"/>
              </w:tabs>
              <w:rPr>
                <w:sz w:val="24"/>
              </w:rPr>
            </w:pPr>
            <w:r w:rsidRPr="005E6135">
              <w:rPr>
                <w:sz w:val="24"/>
              </w:rPr>
              <w:t xml:space="preserve"> 6. Общество с ограниченной ответственностью "Санитарно-промышленный испытательно-лабораторный центр"</w:t>
            </w:r>
          </w:p>
          <w:p w:rsidR="00C557FB" w:rsidRPr="005E6135" w:rsidRDefault="00C557FB" w:rsidP="00C557FB">
            <w:pPr>
              <w:tabs>
                <w:tab w:val="left" w:pos="12049"/>
              </w:tabs>
              <w:rPr>
                <w:sz w:val="24"/>
              </w:rPr>
            </w:pPr>
          </w:p>
          <w:p w:rsidR="00C557FB" w:rsidRDefault="00C557FB" w:rsidP="00C557FB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"СПИЛЦ"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РСШ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C557FB" w:rsidRPr="005E6135" w:rsidRDefault="00C557FB" w:rsidP="00C557FB">
            <w:pPr>
              <w:ind w:left="33" w:right="-108"/>
              <w:rPr>
                <w:sz w:val="24"/>
              </w:rPr>
            </w:pPr>
            <w:r w:rsidRPr="005E6135">
              <w:rPr>
                <w:sz w:val="24"/>
              </w:rPr>
              <w:t>125284, Российская Федерация,  г. Москва, ш. Хорошёвское, д. 38, к. 1, эт. 6, п. 1, ком. 4-10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C557FB" w:rsidRDefault="00C557FB" w:rsidP="00C557FB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"КОНУС"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C557FB" w:rsidRDefault="00C557FB" w:rsidP="00C557FB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5E6135">
              <w:rPr>
                <w:sz w:val="24"/>
              </w:rPr>
              <w:t xml:space="preserve">125009, Российская Федерация, г. Москва, Газетный пер., д 3-5, стр 1, пом. </w:t>
            </w:r>
            <w:r>
              <w:rPr>
                <w:sz w:val="24"/>
                <w:lang w:val="en-US"/>
              </w:rPr>
              <w:t>II, ком. №57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C557FB" w:rsidRDefault="00C557FB" w:rsidP="00C557FB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C557FB" w:rsidRDefault="00C557FB" w:rsidP="00C557FB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C557FB" w:rsidTr="00496AA0">
        <w:trPr>
          <w:cantSplit/>
        </w:trPr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C557FB" w:rsidRPr="005E6135" w:rsidRDefault="00C557FB" w:rsidP="00C557FB">
            <w:pPr>
              <w:tabs>
                <w:tab w:val="left" w:pos="12049"/>
              </w:tabs>
              <w:rPr>
                <w:sz w:val="24"/>
              </w:rPr>
            </w:pPr>
            <w:r w:rsidRPr="005E6135">
              <w:rPr>
                <w:sz w:val="24"/>
              </w:rPr>
              <w:t xml:space="preserve"> 7. Общество с ограниченной ответственностью "Уральский центр промышленной безопасности"</w:t>
            </w:r>
          </w:p>
          <w:p w:rsidR="00C557FB" w:rsidRPr="005E6135" w:rsidRDefault="00C557FB" w:rsidP="00C557FB">
            <w:pPr>
              <w:tabs>
                <w:tab w:val="left" w:pos="12049"/>
              </w:tabs>
              <w:rPr>
                <w:sz w:val="24"/>
              </w:rPr>
            </w:pPr>
          </w:p>
          <w:p w:rsidR="00C557FB" w:rsidRDefault="00C557FB" w:rsidP="00C557FB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"УЦПБ"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РСШ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C557FB" w:rsidRDefault="00C557FB" w:rsidP="00C557FB">
            <w:pPr>
              <w:ind w:left="33" w:right="-108"/>
              <w:rPr>
                <w:sz w:val="24"/>
                <w:lang w:val="en-US"/>
              </w:rPr>
            </w:pPr>
            <w:r w:rsidRPr="005E6135">
              <w:rPr>
                <w:sz w:val="24"/>
              </w:rPr>
              <w:t xml:space="preserve">620026, Российская Федерация, Свердловская обл., г. Екатеринбург, ул. </w:t>
            </w:r>
            <w:r>
              <w:rPr>
                <w:sz w:val="24"/>
                <w:lang w:val="en-US"/>
              </w:rPr>
              <w:t>Тверитина, д. 34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C557FB" w:rsidRDefault="00C557FB" w:rsidP="00C557FB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"НТО "Межрегион СПБ"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C557FB" w:rsidRDefault="00C557FB" w:rsidP="00C557FB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5E6135">
              <w:rPr>
                <w:sz w:val="24"/>
              </w:rPr>
              <w:t xml:space="preserve">141402, Российская Федерация, Московская обл., г. Химки, ул. </w:t>
            </w:r>
            <w:r>
              <w:rPr>
                <w:sz w:val="24"/>
                <w:lang w:val="en-US"/>
              </w:rPr>
              <w:t>Ватутина, д. 4, корп. 1, помещение 004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C557FB" w:rsidRDefault="00C557FB" w:rsidP="00C557FB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C557FB" w:rsidRDefault="00C557FB" w:rsidP="00C557FB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C557FB" w:rsidTr="00496AA0">
        <w:trPr>
          <w:cantSplit/>
        </w:trPr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C557FB" w:rsidRPr="005E6135" w:rsidRDefault="00C557FB" w:rsidP="00C557FB">
            <w:pPr>
              <w:tabs>
                <w:tab w:val="left" w:pos="12049"/>
              </w:tabs>
              <w:rPr>
                <w:sz w:val="24"/>
              </w:rPr>
            </w:pPr>
            <w:r w:rsidRPr="005E6135">
              <w:rPr>
                <w:sz w:val="24"/>
              </w:rPr>
              <w:t xml:space="preserve"> 8. Общество с ограниченной ответственностью "Центр независимых экспертиз, инжиниринга и сертификации"</w:t>
            </w:r>
          </w:p>
          <w:p w:rsidR="00C557FB" w:rsidRPr="005E6135" w:rsidRDefault="00C557FB" w:rsidP="00C557FB">
            <w:pPr>
              <w:tabs>
                <w:tab w:val="left" w:pos="12049"/>
              </w:tabs>
              <w:rPr>
                <w:sz w:val="24"/>
              </w:rPr>
            </w:pPr>
          </w:p>
          <w:p w:rsidR="00C557FB" w:rsidRDefault="00C557FB" w:rsidP="00C557FB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"ЦНЭИС"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РСШ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C557FB" w:rsidRDefault="00C557FB" w:rsidP="00C557FB">
            <w:pPr>
              <w:ind w:left="33" w:right="-108"/>
              <w:rPr>
                <w:sz w:val="24"/>
                <w:lang w:val="en-US"/>
              </w:rPr>
            </w:pPr>
            <w:r w:rsidRPr="005E6135">
              <w:rPr>
                <w:sz w:val="24"/>
              </w:rPr>
              <w:t xml:space="preserve">394055, Российская Федерация, Воронежская обл., г.о. город Воронеж, г. Воронеж, пер. </w:t>
            </w:r>
            <w:r>
              <w:rPr>
                <w:sz w:val="24"/>
                <w:lang w:val="en-US"/>
              </w:rPr>
              <w:t>Штурмовой, д. 14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C557FB" w:rsidRDefault="00C557FB" w:rsidP="00C557FB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"Регион-Спектрсерт"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C557FB" w:rsidRDefault="00C557FB" w:rsidP="00C557FB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5E6135">
              <w:rPr>
                <w:sz w:val="24"/>
              </w:rPr>
              <w:t xml:space="preserve">394026, Российская Федерация, г. Воронеж, ул. </w:t>
            </w:r>
            <w:r>
              <w:rPr>
                <w:sz w:val="24"/>
                <w:lang w:val="en-US"/>
              </w:rPr>
              <w:t>Текстильщиков, д. 2, помещение 316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C557FB" w:rsidRDefault="00C557FB" w:rsidP="00C557FB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C557FB" w:rsidRDefault="00C557FB" w:rsidP="00C557FB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C557FB" w:rsidTr="00496AA0">
        <w:trPr>
          <w:cantSplit/>
        </w:trPr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C557FB" w:rsidRPr="005E6135" w:rsidRDefault="00C557FB" w:rsidP="00C557FB">
            <w:pPr>
              <w:tabs>
                <w:tab w:val="left" w:pos="12049"/>
              </w:tabs>
              <w:rPr>
                <w:sz w:val="24"/>
              </w:rPr>
            </w:pPr>
            <w:r w:rsidRPr="005E6135">
              <w:rPr>
                <w:sz w:val="24"/>
              </w:rPr>
              <w:lastRenderedPageBreak/>
              <w:t xml:space="preserve"> 9. Общество с ограниченной ответственностью "ЭТАЛОН"</w:t>
            </w:r>
          </w:p>
          <w:p w:rsidR="00C557FB" w:rsidRPr="005E6135" w:rsidRDefault="00C557FB" w:rsidP="00C557FB">
            <w:pPr>
              <w:tabs>
                <w:tab w:val="left" w:pos="12049"/>
              </w:tabs>
              <w:rPr>
                <w:sz w:val="24"/>
              </w:rPr>
            </w:pPr>
          </w:p>
          <w:p w:rsidR="00C557FB" w:rsidRDefault="00C557FB" w:rsidP="00C557FB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"ЭТАЛОН"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C557FB" w:rsidRDefault="00C557FB" w:rsidP="00C557FB">
            <w:pPr>
              <w:ind w:left="33" w:right="-108"/>
              <w:rPr>
                <w:sz w:val="24"/>
                <w:lang w:val="en-US"/>
              </w:rPr>
            </w:pPr>
            <w:r w:rsidRPr="005E6135">
              <w:rPr>
                <w:sz w:val="24"/>
              </w:rPr>
              <w:t xml:space="preserve">427797, Российская Федерация, Удмуртская Республика, г. Можга, мкр. </w:t>
            </w:r>
            <w:r>
              <w:rPr>
                <w:sz w:val="24"/>
                <w:lang w:val="en-US"/>
              </w:rPr>
              <w:t>Вешняковский, дом 9, кв. 9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C557FB" w:rsidRDefault="00C557FB" w:rsidP="00C557FB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"НТО "Межрегион СПБ"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C557FB" w:rsidRDefault="00C557FB" w:rsidP="00C557FB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5E6135">
              <w:rPr>
                <w:sz w:val="24"/>
              </w:rPr>
              <w:t xml:space="preserve">141402, Российская Федерация, Московская обл., г. Химки, ул. </w:t>
            </w:r>
            <w:r>
              <w:rPr>
                <w:sz w:val="24"/>
                <w:lang w:val="en-US"/>
              </w:rPr>
              <w:t>Ватутина, д. 4, корп. 1, помещение 004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C557FB" w:rsidRDefault="00C557FB" w:rsidP="00C557FB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C557FB" w:rsidRDefault="00C557FB" w:rsidP="00C557FB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C557FB" w:rsidTr="00496AA0">
        <w:trPr>
          <w:cantSplit/>
        </w:trPr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C557FB" w:rsidRPr="005E6135" w:rsidRDefault="00C557FB" w:rsidP="00C557FB">
            <w:pPr>
              <w:tabs>
                <w:tab w:val="left" w:pos="12049"/>
              </w:tabs>
              <w:rPr>
                <w:sz w:val="24"/>
              </w:rPr>
            </w:pPr>
            <w:r w:rsidRPr="005E6135">
              <w:rPr>
                <w:sz w:val="24"/>
              </w:rPr>
              <w:t xml:space="preserve"> 10. Общество с ограниченной ответственностью "АТОМНЕФТЕГАЗДЕТАЛЬ"</w:t>
            </w:r>
          </w:p>
          <w:p w:rsidR="00C557FB" w:rsidRPr="005E6135" w:rsidRDefault="00C557FB" w:rsidP="00C557FB">
            <w:pPr>
              <w:tabs>
                <w:tab w:val="left" w:pos="12049"/>
              </w:tabs>
              <w:rPr>
                <w:sz w:val="24"/>
              </w:rPr>
            </w:pPr>
          </w:p>
          <w:p w:rsidR="00C557FB" w:rsidRDefault="00C557FB" w:rsidP="00C557FB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"АТОМНЕФТЕГАЗДЕТАЛЬ"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C557FB" w:rsidRDefault="00C557FB" w:rsidP="00C557FB">
            <w:pPr>
              <w:ind w:left="33" w:right="-108"/>
              <w:rPr>
                <w:sz w:val="24"/>
                <w:lang w:val="en-US"/>
              </w:rPr>
            </w:pPr>
            <w:r w:rsidRPr="005E6135">
              <w:rPr>
                <w:sz w:val="24"/>
              </w:rPr>
              <w:t xml:space="preserve">142204, Российская Федерация, Московская обл., г. Серпухов, ул. </w:t>
            </w:r>
            <w:r>
              <w:rPr>
                <w:sz w:val="24"/>
                <w:lang w:val="en-US"/>
              </w:rPr>
              <w:t>Пушкина, д. 45, к. 3, пом. 7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C557FB" w:rsidRDefault="00C557FB" w:rsidP="00C557FB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"НОРЭКС"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C557FB" w:rsidRDefault="00C557FB" w:rsidP="00C557FB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5E6135">
              <w:rPr>
                <w:sz w:val="24"/>
              </w:rPr>
              <w:t xml:space="preserve">241020, Российская Федерация, г. Москва, Зубовский бульвар, д. 29, помещ. </w:t>
            </w:r>
            <w:r>
              <w:rPr>
                <w:sz w:val="24"/>
                <w:lang w:val="en-US"/>
              </w:rPr>
              <w:t>IX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C557FB" w:rsidRDefault="00C557FB" w:rsidP="00C557FB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C557FB" w:rsidRDefault="00C557FB" w:rsidP="00C557FB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C557FB" w:rsidTr="00496AA0">
        <w:trPr>
          <w:cantSplit/>
        </w:trPr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C557FB" w:rsidRPr="005E6135" w:rsidRDefault="00C557FB" w:rsidP="00C557FB">
            <w:pPr>
              <w:tabs>
                <w:tab w:val="left" w:pos="12049"/>
              </w:tabs>
              <w:rPr>
                <w:sz w:val="24"/>
              </w:rPr>
            </w:pPr>
            <w:r w:rsidRPr="005E6135">
              <w:rPr>
                <w:sz w:val="24"/>
              </w:rPr>
              <w:t xml:space="preserve"> 11. Акционерное общество "Завод соединительных деталей"</w:t>
            </w:r>
          </w:p>
          <w:p w:rsidR="00C557FB" w:rsidRPr="005E6135" w:rsidRDefault="00C557FB" w:rsidP="00C557FB">
            <w:pPr>
              <w:tabs>
                <w:tab w:val="left" w:pos="12049"/>
              </w:tabs>
              <w:rPr>
                <w:sz w:val="24"/>
              </w:rPr>
            </w:pPr>
          </w:p>
          <w:p w:rsidR="00C557FB" w:rsidRPr="005E6135" w:rsidRDefault="00C557FB" w:rsidP="00C557FB">
            <w:pPr>
              <w:tabs>
                <w:tab w:val="left" w:pos="12049"/>
              </w:tabs>
              <w:rPr>
                <w:sz w:val="24"/>
              </w:rPr>
            </w:pPr>
            <w:r w:rsidRPr="005E6135">
              <w:rPr>
                <w:sz w:val="24"/>
              </w:rPr>
              <w:t>АО "Завод соединительных деталей"</w:t>
            </w:r>
            <w:r w:rsidRPr="005E6135">
              <w:rPr>
                <w:b/>
                <w:sz w:val="24"/>
              </w:rPr>
              <w:t xml:space="preserve"> </w:t>
            </w:r>
            <w:r w:rsidRPr="005E6135">
              <w:rPr>
                <w:sz w:val="24"/>
              </w:rPr>
              <w:t>(ПВТ)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C557FB" w:rsidRPr="005E6135" w:rsidRDefault="00C557FB" w:rsidP="00C557FB">
            <w:pPr>
              <w:ind w:left="33" w:right="-108"/>
              <w:rPr>
                <w:sz w:val="24"/>
              </w:rPr>
            </w:pPr>
            <w:r w:rsidRPr="005E6135">
              <w:rPr>
                <w:sz w:val="24"/>
              </w:rPr>
              <w:t>644009, Российская Федерация, Омская обл., г.о. город Омск,  г. Омск, ул. 25-я Линия, д. 78, к. 1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C557FB" w:rsidRDefault="00C557FB" w:rsidP="00C557FB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АНО СЦНТО "Промбезопасность-Сибирь"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C557FB" w:rsidRDefault="00C557FB" w:rsidP="00C557FB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5E6135">
              <w:rPr>
                <w:sz w:val="24"/>
              </w:rPr>
              <w:t xml:space="preserve">630078, Российская Федерация, г. Новосибирск, ул. </w:t>
            </w:r>
            <w:r>
              <w:rPr>
                <w:sz w:val="24"/>
                <w:lang w:val="en-US"/>
              </w:rPr>
              <w:t>Дачная, д. 21/1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C557FB" w:rsidRDefault="00C557FB" w:rsidP="00C557FB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C557FB" w:rsidRDefault="00C557FB" w:rsidP="00C557FB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C557FB" w:rsidTr="00496AA0">
        <w:trPr>
          <w:cantSplit/>
        </w:trPr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C557FB" w:rsidRPr="005E6135" w:rsidRDefault="00C557FB" w:rsidP="00C557FB">
            <w:pPr>
              <w:tabs>
                <w:tab w:val="left" w:pos="12049"/>
              </w:tabs>
              <w:rPr>
                <w:sz w:val="24"/>
              </w:rPr>
            </w:pPr>
            <w:r w:rsidRPr="005E6135">
              <w:rPr>
                <w:sz w:val="24"/>
              </w:rPr>
              <w:t xml:space="preserve"> 12. Общество с ограниченной ответственносттью "Статус"</w:t>
            </w:r>
          </w:p>
          <w:p w:rsidR="00C557FB" w:rsidRPr="005E6135" w:rsidRDefault="00C557FB" w:rsidP="00C557FB">
            <w:pPr>
              <w:tabs>
                <w:tab w:val="left" w:pos="12049"/>
              </w:tabs>
              <w:rPr>
                <w:sz w:val="24"/>
              </w:rPr>
            </w:pPr>
          </w:p>
          <w:p w:rsidR="00C557FB" w:rsidRDefault="00C557FB" w:rsidP="00C557FB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"Статус"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C557FB" w:rsidRDefault="00C557FB" w:rsidP="00C557FB">
            <w:pPr>
              <w:ind w:left="33" w:right="-108"/>
              <w:rPr>
                <w:sz w:val="24"/>
                <w:lang w:val="en-US"/>
              </w:rPr>
            </w:pPr>
            <w:r w:rsidRPr="005E6135">
              <w:rPr>
                <w:sz w:val="24"/>
              </w:rPr>
              <w:t xml:space="preserve">625000, Российская Федерация, Тюменская обл., г.о. город Тюмень, г. Тюмень, ул. </w:t>
            </w:r>
            <w:r>
              <w:rPr>
                <w:sz w:val="24"/>
                <w:lang w:val="en-US"/>
              </w:rPr>
              <w:t>Смоленская, д. 41, помещ. 3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C557FB" w:rsidRDefault="00C557FB" w:rsidP="00C557FB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"Центр Качество"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C557FB" w:rsidRDefault="00C557FB" w:rsidP="00C557FB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5E6135">
              <w:rPr>
                <w:sz w:val="24"/>
              </w:rPr>
              <w:t xml:space="preserve">127521, Российская Федерация, г. Москва, проезд Марьиной Рощи 3-й, д. 40, стр. 1, пом. </w:t>
            </w:r>
            <w:r>
              <w:rPr>
                <w:sz w:val="24"/>
                <w:lang w:val="en-US"/>
              </w:rPr>
              <w:t>II, этаж 4, комн. 55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C557FB" w:rsidRDefault="00C557FB" w:rsidP="00C557FB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C557FB" w:rsidRDefault="00C557FB" w:rsidP="00C557FB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C557FB" w:rsidTr="00496AA0">
        <w:trPr>
          <w:cantSplit/>
        </w:trPr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C557FB" w:rsidRPr="005E6135" w:rsidRDefault="00C557FB" w:rsidP="00C557FB">
            <w:pPr>
              <w:tabs>
                <w:tab w:val="left" w:pos="12049"/>
              </w:tabs>
              <w:rPr>
                <w:sz w:val="24"/>
              </w:rPr>
            </w:pPr>
            <w:r w:rsidRPr="005E6135">
              <w:rPr>
                <w:sz w:val="24"/>
              </w:rPr>
              <w:t xml:space="preserve"> 13. Общество с ограниченной ответственностью "Научно-производственная мастерская "Ньютоника"</w:t>
            </w:r>
          </w:p>
          <w:p w:rsidR="00C557FB" w:rsidRPr="005E6135" w:rsidRDefault="00C557FB" w:rsidP="00C557FB">
            <w:pPr>
              <w:tabs>
                <w:tab w:val="left" w:pos="12049"/>
              </w:tabs>
              <w:rPr>
                <w:sz w:val="24"/>
              </w:rPr>
            </w:pPr>
          </w:p>
          <w:p w:rsidR="00C557FB" w:rsidRDefault="00C557FB" w:rsidP="00C557FB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НПМ "Ньютоника"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C557FB" w:rsidRDefault="00C557FB" w:rsidP="00C557FB">
            <w:pPr>
              <w:ind w:left="33" w:right="-108"/>
              <w:rPr>
                <w:sz w:val="24"/>
                <w:lang w:val="en-US"/>
              </w:rPr>
            </w:pPr>
            <w:r w:rsidRPr="005E6135">
              <w:rPr>
                <w:sz w:val="24"/>
              </w:rPr>
              <w:t xml:space="preserve">620092, Российская Федерация, Свердловская обл., г. Екатеринбург, ул. </w:t>
            </w:r>
            <w:r>
              <w:rPr>
                <w:sz w:val="24"/>
                <w:lang w:val="en-US"/>
              </w:rPr>
              <w:t>Владимира Высоцкого, д. 6, кв. 190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C557FB" w:rsidRDefault="00C557FB" w:rsidP="00C557FB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АО НПО "Техкранэнерго"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C557FB" w:rsidRDefault="00C557FB" w:rsidP="00C557FB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5E6135">
              <w:rPr>
                <w:sz w:val="24"/>
              </w:rPr>
              <w:t xml:space="preserve">600009, Российская Федерация, г. Владимир, ул. </w:t>
            </w:r>
            <w:r>
              <w:rPr>
                <w:sz w:val="24"/>
                <w:lang w:val="en-US"/>
              </w:rPr>
              <w:t>Полины Осипенко, д. 66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C557FB" w:rsidRDefault="00C557FB" w:rsidP="00C557FB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C557FB" w:rsidRDefault="00C557FB" w:rsidP="00C557FB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</w:tbl>
    <w:p w:rsidR="00EF0976" w:rsidRDefault="00EF0976">
      <w:pPr>
        <w:tabs>
          <w:tab w:val="left" w:pos="12049"/>
        </w:tabs>
        <w:rPr>
          <w:bCs/>
          <w:sz w:val="24"/>
          <w:lang w:val="en-US"/>
        </w:rPr>
      </w:pPr>
    </w:p>
    <w:p w:rsidR="00496AA0" w:rsidRDefault="00496AA0">
      <w:pPr>
        <w:pStyle w:val="20"/>
        <w:tabs>
          <w:tab w:val="left" w:pos="12049"/>
        </w:tabs>
        <w:rPr>
          <w:b w:val="0"/>
          <w:bCs/>
        </w:rPr>
      </w:pPr>
    </w:p>
    <w:p w:rsidR="00496AA0" w:rsidRDefault="00496AA0">
      <w:pPr>
        <w:pStyle w:val="20"/>
        <w:tabs>
          <w:tab w:val="left" w:pos="12049"/>
        </w:tabs>
        <w:rPr>
          <w:b w:val="0"/>
          <w:bCs/>
        </w:rPr>
      </w:pPr>
    </w:p>
    <w:p w:rsidR="00496AA0" w:rsidRDefault="00496AA0">
      <w:pPr>
        <w:pStyle w:val="20"/>
        <w:tabs>
          <w:tab w:val="left" w:pos="12049"/>
        </w:tabs>
        <w:rPr>
          <w:b w:val="0"/>
          <w:bCs/>
        </w:rPr>
      </w:pPr>
    </w:p>
    <w:p w:rsidR="00496AA0" w:rsidRDefault="00496AA0">
      <w:pPr>
        <w:pStyle w:val="20"/>
        <w:tabs>
          <w:tab w:val="left" w:pos="12049"/>
        </w:tabs>
        <w:rPr>
          <w:b w:val="0"/>
          <w:bCs/>
        </w:rPr>
      </w:pPr>
    </w:p>
    <w:p w:rsidR="00496AA0" w:rsidRDefault="00496AA0">
      <w:pPr>
        <w:pStyle w:val="20"/>
        <w:tabs>
          <w:tab w:val="left" w:pos="12049"/>
        </w:tabs>
        <w:rPr>
          <w:b w:val="0"/>
          <w:bCs/>
        </w:rPr>
      </w:pPr>
    </w:p>
    <w:p w:rsidR="00EF0976" w:rsidRPr="00F325FA" w:rsidRDefault="00EF0976">
      <w:pPr>
        <w:pStyle w:val="20"/>
        <w:tabs>
          <w:tab w:val="left" w:pos="12049"/>
        </w:tabs>
        <w:rPr>
          <w:b w:val="0"/>
          <w:bCs/>
        </w:rPr>
      </w:pPr>
      <w:bookmarkStart w:id="1" w:name="_GoBack"/>
      <w:bookmarkEnd w:id="1"/>
      <w:r w:rsidRPr="00F325FA">
        <w:rPr>
          <w:b w:val="0"/>
          <w:bCs/>
        </w:rPr>
        <w:lastRenderedPageBreak/>
        <w:t>Решение комиссии по аккредитации:</w:t>
      </w:r>
    </w:p>
    <w:p w:rsidR="00EF0976" w:rsidRPr="001E4792" w:rsidRDefault="00EF0976">
      <w:pPr>
        <w:tabs>
          <w:tab w:val="left" w:pos="12049"/>
        </w:tabs>
        <w:rPr>
          <w:sz w:val="24"/>
        </w:rPr>
      </w:pPr>
      <w:r>
        <w:rPr>
          <w:sz w:val="24"/>
        </w:rPr>
        <w:t>Аккредитовать в Единой системе следующие организации:</w:t>
      </w: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83"/>
        <w:gridCol w:w="11111"/>
      </w:tblGrid>
      <w:tr w:rsidR="00EF0976">
        <w:trPr>
          <w:tblHeader/>
        </w:trPr>
        <w:tc>
          <w:tcPr>
            <w:tcW w:w="3383" w:type="dxa"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 и тип организации</w:t>
            </w:r>
          </w:p>
        </w:tc>
        <w:tc>
          <w:tcPr>
            <w:tcW w:w="11111" w:type="dxa"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</w:rPr>
              <w:t>Область аккредитации</w:t>
            </w:r>
          </w:p>
        </w:tc>
      </w:tr>
      <w:tr w:rsidR="00EF0976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324E8B" w:rsidRPr="005E6135" w:rsidRDefault="00C557FB">
            <w:pPr>
              <w:tabs>
                <w:tab w:val="left" w:pos="12049"/>
              </w:tabs>
              <w:rPr>
                <w:sz w:val="24"/>
              </w:rPr>
            </w:pPr>
            <w:r w:rsidRPr="005E6135">
              <w:rPr>
                <w:sz w:val="24"/>
              </w:rPr>
              <w:t>1</w:t>
            </w:r>
            <w:r w:rsidR="00EF0976" w:rsidRPr="005E6135">
              <w:rPr>
                <w:sz w:val="24"/>
              </w:rPr>
              <w:t xml:space="preserve">.  </w:t>
            </w:r>
            <w:r w:rsidRPr="005E6135">
              <w:rPr>
                <w:sz w:val="24"/>
              </w:rPr>
              <w:t>Общество с ограниченной ответственностью "КУЗНИЦА"</w:t>
            </w:r>
          </w:p>
          <w:p w:rsidR="00324E8B" w:rsidRPr="005E6135" w:rsidRDefault="00324E8B">
            <w:pPr>
              <w:tabs>
                <w:tab w:val="left" w:pos="12049"/>
              </w:tabs>
              <w:rPr>
                <w:sz w:val="24"/>
              </w:rPr>
            </w:pPr>
          </w:p>
          <w:p w:rsidR="00EF0976" w:rsidRDefault="00C557FB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"КУЗНИЦА"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C557FB" w:rsidRDefault="00C557FB" w:rsidP="00C557F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</w:t>
            </w:r>
            <w:r w:rsidR="00EF0976"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динамические испытания</w:t>
            </w:r>
          </w:p>
          <w:p w:rsidR="00C557FB" w:rsidRDefault="00C557FB" w:rsidP="00C557F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C557FB" w:rsidRDefault="00C557FB" w:rsidP="00C557F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2.1.2. На ударный изгиб (ГОСТ 9454-78) при температурах от минус 100 до минус 269°С</w:t>
            </w:r>
          </w:p>
          <w:p w:rsidR="00C557FB" w:rsidRDefault="00C557FB" w:rsidP="00C557F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 Испытания на коррозионную стойкость:</w:t>
            </w:r>
          </w:p>
          <w:p w:rsidR="00C557FB" w:rsidRDefault="00C557FB" w:rsidP="00C557F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4.5. Методы испытаний на стойкость к межкристаллитной коррозии</w:t>
            </w:r>
          </w:p>
          <w:p w:rsidR="00EF0976" w:rsidRDefault="00EF0976" w:rsidP="00C557FB">
            <w:pPr>
              <w:rPr>
                <w:rFonts w:eastAsia="Arial Unicode MS"/>
                <w:sz w:val="24"/>
              </w:rPr>
            </w:pPr>
          </w:p>
        </w:tc>
      </w:tr>
      <w:tr w:rsidR="00C557FB" w:rsidRPr="00496AA0" w:rsidTr="00C557FB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C557FB" w:rsidRPr="005E6135" w:rsidRDefault="00C557FB" w:rsidP="00C557FB">
            <w:pPr>
              <w:tabs>
                <w:tab w:val="left" w:pos="12049"/>
              </w:tabs>
              <w:rPr>
                <w:sz w:val="24"/>
              </w:rPr>
            </w:pPr>
            <w:r w:rsidRPr="005E6135">
              <w:rPr>
                <w:sz w:val="24"/>
              </w:rPr>
              <w:t>2.  Акционерное общество "Федеральный научно-производственный центр "Титан-Баррикады"</w:t>
            </w:r>
          </w:p>
          <w:p w:rsidR="00C557FB" w:rsidRPr="005E6135" w:rsidRDefault="00C557FB" w:rsidP="00C557FB">
            <w:pPr>
              <w:tabs>
                <w:tab w:val="left" w:pos="12049"/>
              </w:tabs>
              <w:rPr>
                <w:sz w:val="24"/>
              </w:rPr>
            </w:pPr>
          </w:p>
          <w:p w:rsidR="00C557FB" w:rsidRDefault="00C557FB" w:rsidP="00C557FB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АО "ФНПЦ "Титан-Баррикады"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C557FB" w:rsidRDefault="00C557FB" w:rsidP="00C557F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C557FB" w:rsidRDefault="00C557FB" w:rsidP="00C557F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7.3. Химический анализ для определения количества и состава элементов</w:t>
            </w:r>
          </w:p>
          <w:p w:rsidR="00C557FB" w:rsidRPr="005E6135" w:rsidRDefault="00C557FB" w:rsidP="00C557FB">
            <w:pPr>
              <w:rPr>
                <w:rFonts w:eastAsia="Arial Unicode MS"/>
                <w:sz w:val="24"/>
                <w:lang w:val="en-US"/>
              </w:rPr>
            </w:pPr>
            <w:r w:rsidRPr="005E6135">
              <w:rPr>
                <w:noProof/>
                <w:sz w:val="24"/>
                <w:lang w:val="en-US"/>
              </w:rPr>
              <w:t>ASTM A751, ASTM E415, ASTM E572, ASTM E1085, ASTM E1086, ASTM E1097</w:t>
            </w:r>
          </w:p>
        </w:tc>
      </w:tr>
      <w:tr w:rsidR="00C557FB" w:rsidTr="00C557FB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C557FB" w:rsidRPr="005E6135" w:rsidRDefault="00C557FB" w:rsidP="00C557FB">
            <w:pPr>
              <w:tabs>
                <w:tab w:val="left" w:pos="12049"/>
              </w:tabs>
              <w:rPr>
                <w:sz w:val="24"/>
              </w:rPr>
            </w:pPr>
            <w:r w:rsidRPr="005E6135">
              <w:rPr>
                <w:sz w:val="24"/>
              </w:rPr>
              <w:t>3.  Акционерное общество "Ленгазспецстрой"</w:t>
            </w:r>
          </w:p>
          <w:p w:rsidR="00C557FB" w:rsidRPr="005E6135" w:rsidRDefault="00C557FB" w:rsidP="00C557FB">
            <w:pPr>
              <w:tabs>
                <w:tab w:val="left" w:pos="12049"/>
              </w:tabs>
              <w:rPr>
                <w:sz w:val="24"/>
              </w:rPr>
            </w:pPr>
          </w:p>
          <w:p w:rsidR="00C557FB" w:rsidRDefault="00C557FB" w:rsidP="00C557FB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АО "Ленгазспецстрой"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C557FB" w:rsidRDefault="00C557FB" w:rsidP="00C557F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C557FB" w:rsidRDefault="00C557FB" w:rsidP="00C557F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 Специальные (в т.ч. комбинированные) методы измерения твердости</w:t>
            </w:r>
          </w:p>
          <w:p w:rsidR="00C557FB" w:rsidRDefault="00C557FB" w:rsidP="00C557F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3.10.1. Измерение твердости методом измерения ультразвукового контактного импеданса по шкалам Бринеля (НВ), Роквелла (HRC), Виккерса (HV), Шора (HSD) Руководство по эксплуатации твердомера</w:t>
            </w:r>
          </w:p>
          <w:p w:rsidR="00C557FB" w:rsidRDefault="00C557FB" w:rsidP="00C557F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3.10.2. Измерение твердости динамическим методом по шкалам  Бринеля (НВ), Роквелла (HRC), Виккерса (HV), Шора (HSD)   Руководство по эксплуатации твердомера</w:t>
            </w:r>
          </w:p>
          <w:p w:rsidR="00C557FB" w:rsidRDefault="00C557FB" w:rsidP="00C557FB">
            <w:pPr>
              <w:rPr>
                <w:rFonts w:eastAsia="Arial Unicode MS"/>
                <w:sz w:val="24"/>
              </w:rPr>
            </w:pPr>
          </w:p>
        </w:tc>
      </w:tr>
      <w:tr w:rsidR="00C557FB" w:rsidTr="00C557FB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C557FB" w:rsidRPr="005E6135" w:rsidRDefault="00C557FB" w:rsidP="00C557FB">
            <w:pPr>
              <w:tabs>
                <w:tab w:val="left" w:pos="12049"/>
              </w:tabs>
              <w:rPr>
                <w:sz w:val="24"/>
              </w:rPr>
            </w:pPr>
            <w:r w:rsidRPr="005E6135">
              <w:rPr>
                <w:sz w:val="24"/>
              </w:rPr>
              <w:t xml:space="preserve">4.  Общество с ограниченной ответственностью "Аскотехэнерго-диагностика" </w:t>
            </w:r>
          </w:p>
          <w:p w:rsidR="00C557FB" w:rsidRPr="005E6135" w:rsidRDefault="00C557FB" w:rsidP="00C557FB">
            <w:pPr>
              <w:tabs>
                <w:tab w:val="left" w:pos="12049"/>
              </w:tabs>
              <w:rPr>
                <w:sz w:val="24"/>
              </w:rPr>
            </w:pPr>
          </w:p>
          <w:p w:rsidR="00C557FB" w:rsidRDefault="00C557FB" w:rsidP="00C557FB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"Аскотехэнерго-диагностика"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C557FB" w:rsidRDefault="00C557FB" w:rsidP="00C557F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C557FB" w:rsidRDefault="00C557FB" w:rsidP="00C557F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C557FB" w:rsidRDefault="00C557FB" w:rsidP="00C557F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C557FB" w:rsidRDefault="00C557FB" w:rsidP="00C557F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1.1.2. При пониженной температуре</w:t>
            </w:r>
          </w:p>
          <w:p w:rsidR="00C557FB" w:rsidRDefault="00C557FB" w:rsidP="00C557F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1.1.3. При повышенной температуре</w:t>
            </w:r>
          </w:p>
          <w:p w:rsidR="00C557FB" w:rsidRDefault="00C557FB" w:rsidP="00C557F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1.1.4. Длительной прочности при температуре до 1200°С</w:t>
            </w:r>
          </w:p>
          <w:p w:rsidR="00C557FB" w:rsidRDefault="00C557FB" w:rsidP="00C557F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 Тонких листов</w:t>
            </w:r>
          </w:p>
          <w:p w:rsidR="00C557FB" w:rsidRDefault="00C557FB" w:rsidP="00C557F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 Проволоки</w:t>
            </w:r>
          </w:p>
          <w:p w:rsidR="00C557FB" w:rsidRDefault="00C557FB" w:rsidP="00C557F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C557FB" w:rsidRDefault="00C557FB" w:rsidP="00C557F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 Стали арматурной</w:t>
            </w:r>
          </w:p>
          <w:p w:rsidR="00C557FB" w:rsidRDefault="00C557FB" w:rsidP="00C557F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 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C557FB" w:rsidRDefault="00C557FB" w:rsidP="00C557F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1.1.10. Сварных соединений металлических материалов</w:t>
            </w:r>
          </w:p>
          <w:p w:rsidR="00C557FB" w:rsidRDefault="00C557FB" w:rsidP="00C557F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1.1.11 Паяные соединения металлических материалов</w:t>
            </w:r>
          </w:p>
          <w:p w:rsidR="00C557FB" w:rsidRDefault="00C557FB" w:rsidP="00C557F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1.2. Ползучести на растяжение при температуре до 1200°С</w:t>
            </w:r>
          </w:p>
          <w:p w:rsidR="00C557FB" w:rsidRDefault="00C557FB" w:rsidP="00C557F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 Прочности на сжатие</w:t>
            </w:r>
          </w:p>
          <w:p w:rsidR="00C557FB" w:rsidRDefault="00C557FB" w:rsidP="00C557F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C557FB" w:rsidRDefault="00C557FB" w:rsidP="00C557F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1.5. Прочности на кручение</w:t>
            </w:r>
          </w:p>
          <w:p w:rsidR="00C557FB" w:rsidRDefault="00C557FB" w:rsidP="00C557F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1.6. Трещиностойкости на вязкость разрушения, К1С</w:t>
            </w:r>
          </w:p>
          <w:p w:rsidR="00C557FB" w:rsidRDefault="00C557FB" w:rsidP="00C557F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1.7. Усталостной выносливости на усталость при растяжении-сжатии, изгибе, кручении</w:t>
            </w:r>
          </w:p>
          <w:p w:rsidR="00C557FB" w:rsidRDefault="00C557FB" w:rsidP="00C557F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 Полиэтиленовых труб и их сварных соединений, пластмасс, термопластов</w:t>
            </w:r>
          </w:p>
          <w:p w:rsidR="00C557FB" w:rsidRDefault="00C557FB" w:rsidP="00C557F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C557FB" w:rsidRDefault="00C557FB" w:rsidP="00C557F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</w:t>
            </w:r>
          </w:p>
          <w:p w:rsidR="00C557FB" w:rsidRDefault="00C557FB" w:rsidP="00C557F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3.2. На пределе текучести (вдавливанием шара)</w:t>
            </w:r>
          </w:p>
          <w:p w:rsidR="00C557FB" w:rsidRDefault="00C557FB" w:rsidP="00C557F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 По Виккерсу (вдавливанием алмазного наконечника в форме правильной четырехгранной пирамиды)</w:t>
            </w:r>
          </w:p>
          <w:p w:rsidR="00C557FB" w:rsidRDefault="00C557FB" w:rsidP="00C557F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C557FB" w:rsidRDefault="00C557FB" w:rsidP="00C557F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3.5. По Супер-Роквеллу (вдавливанием в поверхность образца (изделия) алмазного конуса или стального шарика)</w:t>
            </w:r>
          </w:p>
          <w:p w:rsidR="00C557FB" w:rsidRDefault="00C557FB" w:rsidP="00C557F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3.6. Методом упругого отскока бойка</w:t>
            </w:r>
          </w:p>
          <w:p w:rsidR="00C557FB" w:rsidRDefault="00C557FB" w:rsidP="00C557F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Шору</w:t>
            </w:r>
          </w:p>
          <w:p w:rsidR="00C557FB" w:rsidRDefault="00C557FB" w:rsidP="00C557F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Либу</w:t>
            </w:r>
          </w:p>
          <w:p w:rsidR="00C557FB" w:rsidRDefault="00C557FB" w:rsidP="00C557F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3.7. Измерение методом ударного отпечатка</w:t>
            </w:r>
          </w:p>
          <w:p w:rsidR="00C557FB" w:rsidRDefault="00C557FB" w:rsidP="00C557F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3.8. Микротвердость (вдавливанием алмазных наконечников)</w:t>
            </w:r>
          </w:p>
          <w:p w:rsidR="00C557FB" w:rsidRDefault="00C557FB" w:rsidP="00C557F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3.9. Кинетический метод</w:t>
            </w:r>
          </w:p>
          <w:p w:rsidR="00C557FB" w:rsidRDefault="00C557FB" w:rsidP="00C557F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 Методы исследования структуры материалов</w:t>
            </w:r>
          </w:p>
          <w:p w:rsidR="00C557FB" w:rsidRDefault="00C557FB" w:rsidP="00C557F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 Металлографические исследования</w:t>
            </w:r>
          </w:p>
          <w:p w:rsidR="00C557FB" w:rsidRDefault="00C557FB" w:rsidP="00C557F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 Определение количества неметаллических включений</w:t>
            </w:r>
          </w:p>
          <w:p w:rsidR="00C557FB" w:rsidRDefault="00C557FB" w:rsidP="00C557F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 Определение величины зерна</w:t>
            </w:r>
          </w:p>
          <w:p w:rsidR="00C557FB" w:rsidRDefault="00C557FB" w:rsidP="00C557F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6.1.3. Определение глубины обезуглероженного слоя</w:t>
            </w:r>
          </w:p>
          <w:p w:rsidR="00C557FB" w:rsidRDefault="00C557FB" w:rsidP="00C557F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 Определение содержания ферритной фазы</w:t>
            </w:r>
          </w:p>
          <w:p w:rsidR="00C557FB" w:rsidRDefault="00C557FB" w:rsidP="00C557F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6.1.5. Определение степени графитизации</w:t>
            </w:r>
          </w:p>
          <w:p w:rsidR="00C557FB" w:rsidRDefault="00C557FB" w:rsidP="00C557F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6.1.6. Определение степени сфероидизации перлита</w:t>
            </w:r>
          </w:p>
          <w:p w:rsidR="00C557FB" w:rsidRDefault="00C557FB" w:rsidP="00C557F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 Макроскопический и микроскопический анализ, в том числе анализ изломов сварных соединений</w:t>
            </w:r>
          </w:p>
          <w:p w:rsidR="00C557FB" w:rsidRDefault="00C557FB" w:rsidP="00C557F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6.1.8. Определение структуры чугуна</w:t>
            </w:r>
          </w:p>
          <w:p w:rsidR="00C557FB" w:rsidRDefault="00C557FB" w:rsidP="00C557F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6.1.9. Определение величины зерна цветных металлов</w:t>
            </w:r>
          </w:p>
          <w:p w:rsidR="00C557FB" w:rsidRDefault="00C557FB" w:rsidP="00C557F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6.2. Анализ изломов методом стереоскопической фрактографии</w:t>
            </w:r>
          </w:p>
          <w:p w:rsidR="00C557FB" w:rsidRDefault="00C557FB" w:rsidP="00C557F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6.4. Электронно-микроскопические исследования</w:t>
            </w:r>
          </w:p>
          <w:p w:rsidR="00C557FB" w:rsidRDefault="00C557FB" w:rsidP="00C557F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C557FB" w:rsidRDefault="00C557FB" w:rsidP="00C557F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 (в том числе стилоскопирование)</w:t>
            </w:r>
          </w:p>
          <w:p w:rsidR="00C557FB" w:rsidRDefault="00C557FB" w:rsidP="00C557F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 Рентгенофлюоресцентный анализ</w:t>
            </w:r>
          </w:p>
          <w:p w:rsidR="00C557FB" w:rsidRDefault="00C557FB" w:rsidP="00C557FB">
            <w:pPr>
              <w:rPr>
                <w:rFonts w:eastAsia="Arial Unicode MS"/>
                <w:sz w:val="24"/>
              </w:rPr>
            </w:pPr>
          </w:p>
        </w:tc>
      </w:tr>
      <w:tr w:rsidR="00C557FB" w:rsidTr="00C557FB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C557FB" w:rsidRPr="005E6135" w:rsidRDefault="00C557FB" w:rsidP="00C557FB">
            <w:pPr>
              <w:tabs>
                <w:tab w:val="left" w:pos="12049"/>
              </w:tabs>
              <w:rPr>
                <w:sz w:val="24"/>
              </w:rPr>
            </w:pPr>
            <w:r w:rsidRPr="005E6135">
              <w:rPr>
                <w:sz w:val="24"/>
              </w:rPr>
              <w:lastRenderedPageBreak/>
              <w:t>5.  Общество с ограниченной ответственностью трест "Татспецнефтехимремстрой"</w:t>
            </w:r>
          </w:p>
          <w:p w:rsidR="00C557FB" w:rsidRPr="005E6135" w:rsidRDefault="00C557FB" w:rsidP="00C557FB">
            <w:pPr>
              <w:tabs>
                <w:tab w:val="left" w:pos="12049"/>
              </w:tabs>
              <w:rPr>
                <w:sz w:val="24"/>
              </w:rPr>
            </w:pPr>
          </w:p>
          <w:p w:rsidR="00C557FB" w:rsidRDefault="00C557FB" w:rsidP="00C557FB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трест "ТСНХРС"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C557FB" w:rsidRDefault="00C557FB" w:rsidP="00C557F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C557FB" w:rsidRDefault="00C557FB" w:rsidP="00C557F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C557FB" w:rsidRDefault="00C557FB" w:rsidP="00C557F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C557FB" w:rsidRDefault="00C557FB" w:rsidP="00C557F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 Тонких листов</w:t>
            </w:r>
          </w:p>
          <w:p w:rsidR="00C557FB" w:rsidRDefault="00C557FB" w:rsidP="00C557F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C557FB" w:rsidRDefault="00C557FB" w:rsidP="00C557F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 Стали арматурной</w:t>
            </w:r>
          </w:p>
          <w:p w:rsidR="00C557FB" w:rsidRDefault="00C557FB" w:rsidP="00C557F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 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C557FB" w:rsidRDefault="00C557FB" w:rsidP="00C557F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 Сварных соединений металлических материалов</w:t>
            </w:r>
          </w:p>
          <w:p w:rsidR="00C557FB" w:rsidRDefault="00C557FB" w:rsidP="00C557F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 Прочности на сжатие</w:t>
            </w:r>
          </w:p>
          <w:p w:rsidR="00C557FB" w:rsidRDefault="00C557FB" w:rsidP="00C557F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C557FB" w:rsidRDefault="00C557FB" w:rsidP="00C557F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 Полиэтиленовых труб и их сварных соединений, пластмасс, термопластов</w:t>
            </w:r>
          </w:p>
          <w:p w:rsidR="00C557FB" w:rsidRDefault="00C557FB" w:rsidP="00C557F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C557FB" w:rsidRDefault="00C557FB" w:rsidP="00C557F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C557FB" w:rsidRDefault="00C557FB" w:rsidP="00C557F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повышенных температурах</w:t>
            </w:r>
          </w:p>
          <w:p w:rsidR="00C557FB" w:rsidRDefault="00C557FB" w:rsidP="00C557F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2.2. Склонности к механическому старению методом ударного изгиба</w:t>
            </w:r>
          </w:p>
          <w:p w:rsidR="00C557FB" w:rsidRDefault="00C557FB" w:rsidP="00C557F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C557FB" w:rsidRDefault="00C557FB" w:rsidP="00C557F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</w:t>
            </w:r>
          </w:p>
          <w:p w:rsidR="00C557FB" w:rsidRDefault="00C557FB" w:rsidP="00C557F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C557FB" w:rsidRDefault="00C557FB" w:rsidP="00C557F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 Методы технологических испытаний</w:t>
            </w:r>
          </w:p>
          <w:p w:rsidR="00C557FB" w:rsidRDefault="00C557FB" w:rsidP="00C557F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5.1. Расплющивание и сплющивание</w:t>
            </w:r>
          </w:p>
          <w:p w:rsidR="00C557FB" w:rsidRDefault="00C557FB" w:rsidP="00C557F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5.2. Загиб</w:t>
            </w:r>
          </w:p>
          <w:p w:rsidR="00C557FB" w:rsidRDefault="00C557FB" w:rsidP="00C557F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C557FB" w:rsidRDefault="00C557FB" w:rsidP="00C557F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 (в том числе стилоскопирование)</w:t>
            </w:r>
          </w:p>
          <w:p w:rsidR="00C557FB" w:rsidRDefault="00C557FB" w:rsidP="00C557F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 Рентгенофлюоресцентный анализ</w:t>
            </w:r>
          </w:p>
          <w:p w:rsidR="00C557FB" w:rsidRDefault="00C557FB" w:rsidP="00C557FB">
            <w:pPr>
              <w:rPr>
                <w:rFonts w:eastAsia="Arial Unicode MS"/>
                <w:sz w:val="24"/>
              </w:rPr>
            </w:pPr>
          </w:p>
        </w:tc>
      </w:tr>
      <w:tr w:rsidR="00C557FB" w:rsidTr="00C557FB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C557FB" w:rsidRPr="005E6135" w:rsidRDefault="00C557FB" w:rsidP="00C557FB">
            <w:pPr>
              <w:tabs>
                <w:tab w:val="left" w:pos="12049"/>
              </w:tabs>
              <w:rPr>
                <w:sz w:val="24"/>
              </w:rPr>
            </w:pPr>
            <w:r w:rsidRPr="005E6135">
              <w:rPr>
                <w:sz w:val="24"/>
              </w:rPr>
              <w:t xml:space="preserve">6.  Общество с ограниченной </w:t>
            </w:r>
            <w:r w:rsidRPr="005E6135">
              <w:rPr>
                <w:sz w:val="24"/>
              </w:rPr>
              <w:lastRenderedPageBreak/>
              <w:t>ответственностью "Санитарно-промышленный испытательно-лабораторный центр"</w:t>
            </w:r>
          </w:p>
          <w:p w:rsidR="00C557FB" w:rsidRPr="005E6135" w:rsidRDefault="00C557FB" w:rsidP="00C557FB">
            <w:pPr>
              <w:tabs>
                <w:tab w:val="left" w:pos="12049"/>
              </w:tabs>
              <w:rPr>
                <w:sz w:val="24"/>
              </w:rPr>
            </w:pPr>
          </w:p>
          <w:p w:rsidR="00C557FB" w:rsidRDefault="00C557FB" w:rsidP="00C557FB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"СПИЛЦ"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C557FB" w:rsidRDefault="00C557FB" w:rsidP="00C557F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 Испытания строительных материалов и конструкций</w:t>
            </w:r>
          </w:p>
          <w:p w:rsidR="00C557FB" w:rsidRDefault="00C557FB" w:rsidP="00C557F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9.7. Бетоны, конструкции и изделия бетонные и железобетонные</w:t>
            </w:r>
          </w:p>
          <w:p w:rsidR="00C557FB" w:rsidRDefault="00C557FB" w:rsidP="00C557F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9.7.17. Определение толщины защитного слоя бетона и расположения арматуры в железобетонных конструкциях магнитным методом</w:t>
            </w:r>
          </w:p>
          <w:p w:rsidR="00C557FB" w:rsidRDefault="00C557FB" w:rsidP="00C557F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9.7.20 Испытания защитных покрытий бетонных и железобетонных конструкций (в том числе адгезии)</w:t>
            </w:r>
          </w:p>
          <w:p w:rsidR="00C557FB" w:rsidRDefault="00C557FB" w:rsidP="00C557F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Испытания защитных покрытий бетонных и железобетонных конструкций (в том числе адгезии) кроме ГОСТ 28575-2014, ГОСТ 31383-2008, ГОСТ Р 52804-2007</w:t>
            </w:r>
          </w:p>
          <w:p w:rsidR="00C557FB" w:rsidRDefault="00C557FB" w:rsidP="00C557F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 Дороги автомобильные</w:t>
            </w:r>
          </w:p>
          <w:p w:rsidR="00C557FB" w:rsidRDefault="00C557FB" w:rsidP="00C557F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 Испытания материалов на основе органических вяжущих для дорожного и аэродромного строительства</w:t>
            </w:r>
          </w:p>
          <w:p w:rsidR="00C557FB" w:rsidRDefault="00C557FB" w:rsidP="00C557F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9.12.1.1 Испытания лабораторных образцов, вырубок и кернов, отобранных непосредственно из покрытия или основания</w:t>
            </w:r>
          </w:p>
          <w:p w:rsidR="00C557FB" w:rsidRDefault="00C557FB" w:rsidP="00C557F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только отбор проб из конструктивных слоев дорожных одежд п. 4.2</w:t>
            </w:r>
          </w:p>
          <w:p w:rsidR="00C557FB" w:rsidRDefault="00C557FB" w:rsidP="00C557F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 Специальные виды (методы) испытаний строительных материалов, изделий, конструкций, зданий и сооружений</w:t>
            </w:r>
          </w:p>
          <w:p w:rsidR="00C557FB" w:rsidRDefault="00C557FB" w:rsidP="00C557F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9.13.1. Испытания на прочность лестниц пожарных наружных стационарных; металлоконструкций строительных и их частей (ограждения кровли зданий) и определение их размеров и внешних дефектов   ГОСТ Р 53254-2009</w:t>
            </w:r>
          </w:p>
          <w:p w:rsidR="00C557FB" w:rsidRDefault="00C557FB" w:rsidP="00C557F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9.13.2. Испытания монтажных петель, балок на устойчивость    Руководство по эксплуатации динамометров электронных переносных моделей ДЭП/3-1Д-5Р-1 и ДЭП/3-1Д-100Р-1</w:t>
            </w:r>
          </w:p>
          <w:p w:rsidR="00C557FB" w:rsidRDefault="00C557FB" w:rsidP="00C557F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9.13.3. Определение несущей способности анкерных креплений  СТО-44416204-010</w:t>
            </w:r>
          </w:p>
          <w:p w:rsidR="00C557FB" w:rsidRDefault="00C557FB" w:rsidP="00C557F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9.13.4. Измерение толщины огнезащитного покрытия ГОСТ Р 59637-2021 П. 6.3</w:t>
            </w:r>
          </w:p>
          <w:p w:rsidR="00C557FB" w:rsidRDefault="00C557FB" w:rsidP="00C557FB">
            <w:pPr>
              <w:rPr>
                <w:rFonts w:eastAsia="Arial Unicode MS"/>
                <w:sz w:val="24"/>
              </w:rPr>
            </w:pPr>
          </w:p>
          <w:p w:rsidR="005E6135" w:rsidRDefault="005E6135" w:rsidP="00C557FB">
            <w:pPr>
              <w:rPr>
                <w:rFonts w:eastAsia="Arial Unicode MS"/>
                <w:sz w:val="24"/>
              </w:rPr>
            </w:pPr>
          </w:p>
        </w:tc>
      </w:tr>
      <w:tr w:rsidR="00C557FB" w:rsidTr="00C557FB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C557FB" w:rsidRPr="005E6135" w:rsidRDefault="00C557FB" w:rsidP="00C557FB">
            <w:pPr>
              <w:tabs>
                <w:tab w:val="left" w:pos="12049"/>
              </w:tabs>
              <w:rPr>
                <w:sz w:val="24"/>
              </w:rPr>
            </w:pPr>
            <w:r w:rsidRPr="005E6135">
              <w:rPr>
                <w:sz w:val="24"/>
              </w:rPr>
              <w:lastRenderedPageBreak/>
              <w:t>7.  Общество с ограниченной ответственностью "Уральский центр промышленной безопасности"</w:t>
            </w:r>
          </w:p>
          <w:p w:rsidR="00C557FB" w:rsidRPr="005E6135" w:rsidRDefault="00C557FB" w:rsidP="00C557FB">
            <w:pPr>
              <w:tabs>
                <w:tab w:val="left" w:pos="12049"/>
              </w:tabs>
              <w:rPr>
                <w:sz w:val="24"/>
              </w:rPr>
            </w:pPr>
          </w:p>
          <w:p w:rsidR="00C557FB" w:rsidRDefault="00C557FB" w:rsidP="00C557FB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"УЦПБ"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C557FB" w:rsidRDefault="00C557FB" w:rsidP="00C557F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C557FB" w:rsidRDefault="00C557FB" w:rsidP="00C557F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 Полиэтиленовых труб и их сварных соединений, пластмасс, термопластов</w:t>
            </w:r>
          </w:p>
          <w:p w:rsidR="00C557FB" w:rsidRDefault="00C557FB" w:rsidP="00C557FB">
            <w:pPr>
              <w:rPr>
                <w:rFonts w:eastAsia="Arial Unicode MS"/>
                <w:sz w:val="24"/>
              </w:rPr>
            </w:pPr>
          </w:p>
        </w:tc>
      </w:tr>
      <w:tr w:rsidR="00C557FB" w:rsidTr="00C557FB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C557FB" w:rsidRPr="005E6135" w:rsidRDefault="00C557FB" w:rsidP="00C557FB">
            <w:pPr>
              <w:tabs>
                <w:tab w:val="left" w:pos="12049"/>
              </w:tabs>
              <w:rPr>
                <w:sz w:val="24"/>
              </w:rPr>
            </w:pPr>
            <w:r w:rsidRPr="005E6135">
              <w:rPr>
                <w:sz w:val="24"/>
              </w:rPr>
              <w:t>8.  Общество с ограниченной ответственностью "Центр независимых экспертиз, инжиниринга и сертификации"</w:t>
            </w:r>
          </w:p>
          <w:p w:rsidR="00C557FB" w:rsidRPr="005E6135" w:rsidRDefault="00C557FB" w:rsidP="00C557FB">
            <w:pPr>
              <w:tabs>
                <w:tab w:val="left" w:pos="12049"/>
              </w:tabs>
              <w:rPr>
                <w:sz w:val="24"/>
              </w:rPr>
            </w:pPr>
          </w:p>
          <w:p w:rsidR="00C557FB" w:rsidRDefault="00C557FB" w:rsidP="00C557FB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"ЦНЭИС"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C557FB" w:rsidRDefault="00C557FB" w:rsidP="00C557F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 Испытания строительных материалов и конструкций</w:t>
            </w:r>
          </w:p>
          <w:p w:rsidR="00C557FB" w:rsidRDefault="00C557FB" w:rsidP="00C557F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 Специальные виды (методы) испытаний строительных материалов, изделий, конструкций, зданий и сооружений</w:t>
            </w:r>
          </w:p>
          <w:p w:rsidR="00C557FB" w:rsidRDefault="00C557FB" w:rsidP="00C557F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</w:t>
            </w:r>
            <w:r>
              <w:rPr>
                <w:noProof/>
                <w:sz w:val="24"/>
              </w:rPr>
              <w:tab/>
              <w:t xml:space="preserve">Специальные виды (методы) испытаний строительных материалов, изделий, конструкций, зданий и сооружений </w:t>
            </w:r>
            <w:r>
              <w:rPr>
                <w:noProof/>
                <w:sz w:val="24"/>
              </w:rPr>
              <w:tab/>
            </w:r>
            <w:r w:rsidR="005E6135">
              <w:rPr>
                <w:noProof/>
                <w:sz w:val="24"/>
              </w:rPr>
              <w:br/>
            </w:r>
            <w:r>
              <w:rPr>
                <w:noProof/>
                <w:sz w:val="24"/>
              </w:rPr>
              <w:lastRenderedPageBreak/>
              <w:t>9.13.10</w:t>
            </w:r>
            <w:r>
              <w:rPr>
                <w:noProof/>
                <w:sz w:val="24"/>
              </w:rPr>
              <w:tab/>
              <w:t>Испытания рельсов железнодорожных</w:t>
            </w:r>
            <w:r>
              <w:rPr>
                <w:noProof/>
                <w:sz w:val="24"/>
              </w:rPr>
              <w:tab/>
              <w:t>ГОСТ Р 51685-2022</w:t>
            </w:r>
          </w:p>
          <w:p w:rsidR="00C557FB" w:rsidRDefault="00C557FB" w:rsidP="00C557F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9.13.10.1</w:t>
            </w:r>
            <w:r>
              <w:rPr>
                <w:noProof/>
                <w:sz w:val="24"/>
              </w:rPr>
              <w:tab/>
              <w:t>Контроль размеров и формы поперечного сечения рельсов, длины рельсов, прямолинейности рельсов, химического состава, загрязненности неметаллическими включениями, внутренних дефектов и дефектов макроструктуры,  механических свойств и твердости</w:t>
            </w:r>
            <w:r>
              <w:rPr>
                <w:noProof/>
                <w:sz w:val="24"/>
              </w:rPr>
              <w:tab/>
              <w:t>ГОСТ Р 51685-2022</w:t>
            </w:r>
          </w:p>
          <w:p w:rsidR="00C557FB" w:rsidRDefault="00C557FB" w:rsidP="00C557F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9.13.11</w:t>
            </w:r>
            <w:r>
              <w:rPr>
                <w:noProof/>
                <w:sz w:val="24"/>
              </w:rPr>
              <w:tab/>
              <w:t>Испытания железобетонных и  деревянных шпал для железных дорог</w:t>
            </w:r>
            <w:r>
              <w:rPr>
                <w:noProof/>
                <w:sz w:val="24"/>
              </w:rPr>
              <w:tab/>
              <w:t>ГОСТ Р 58615-2019</w:t>
            </w:r>
          </w:p>
          <w:p w:rsidR="00C557FB" w:rsidRDefault="00C557FB" w:rsidP="00C557F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33320-2015</w:t>
            </w:r>
          </w:p>
          <w:p w:rsidR="00C557FB" w:rsidRDefault="00C557FB" w:rsidP="00C557F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9.13.11.1</w:t>
            </w:r>
            <w:r>
              <w:rPr>
                <w:noProof/>
                <w:sz w:val="24"/>
              </w:rPr>
              <w:tab/>
              <w:t>Определение и измерение пороков древесины и обработки шпал</w:t>
            </w:r>
            <w:r>
              <w:rPr>
                <w:noProof/>
                <w:sz w:val="24"/>
              </w:rPr>
              <w:tab/>
              <w:t>ГОСТ 2140-81</w:t>
            </w:r>
          </w:p>
          <w:p w:rsidR="00C557FB" w:rsidRDefault="00C557FB" w:rsidP="00C557F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9.13.11.2</w:t>
            </w:r>
            <w:r>
              <w:rPr>
                <w:noProof/>
                <w:sz w:val="24"/>
              </w:rPr>
              <w:tab/>
              <w:t>Определение влажности древесины шпал</w:t>
            </w:r>
            <w:r>
              <w:rPr>
                <w:noProof/>
                <w:sz w:val="24"/>
              </w:rPr>
              <w:tab/>
              <w:t>ГОСТ 16588-91</w:t>
            </w:r>
          </w:p>
          <w:p w:rsidR="00C557FB" w:rsidRDefault="00C557FB" w:rsidP="00C557F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9.13.11.3</w:t>
            </w:r>
            <w:r>
              <w:rPr>
                <w:noProof/>
                <w:sz w:val="24"/>
              </w:rPr>
              <w:tab/>
              <w:t>Определение размеров шпал</w:t>
            </w:r>
            <w:r>
              <w:rPr>
                <w:noProof/>
                <w:sz w:val="24"/>
              </w:rPr>
              <w:tab/>
              <w:t>ГОСТ Р 58615-2019</w:t>
            </w:r>
          </w:p>
          <w:p w:rsidR="00C557FB" w:rsidRDefault="00C557FB" w:rsidP="00C557F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33320-2015</w:t>
            </w:r>
          </w:p>
          <w:p w:rsidR="00C557FB" w:rsidRDefault="00C557FB" w:rsidP="00C557F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9.13.12</w:t>
            </w:r>
            <w:r>
              <w:rPr>
                <w:noProof/>
                <w:sz w:val="24"/>
              </w:rPr>
              <w:tab/>
              <w:t xml:space="preserve">Испытания щебня из плотных горных пород (включая смеси песчано-гравийные, щебеночно-гравийно-песочные, песок из отсевов дробления) для балластного слоя железнодорожного пути </w:t>
            </w:r>
            <w:r>
              <w:rPr>
                <w:noProof/>
                <w:sz w:val="24"/>
              </w:rPr>
              <w:tab/>
              <w:t>ГОСТ 7392-2014ГОСТ 25607-2009ГОСТ 3344-83</w:t>
            </w:r>
          </w:p>
          <w:p w:rsidR="00C557FB" w:rsidRDefault="00C557FB" w:rsidP="00C557F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9.13.12.1</w:t>
            </w:r>
            <w:r>
              <w:rPr>
                <w:noProof/>
                <w:sz w:val="24"/>
              </w:rPr>
              <w:tab/>
              <w:t xml:space="preserve">Определение зернового состава, наличия глины в комках, содержания зерен слабых пород, доли мелкого продукта, содержания зерен пластинчатой и игловатой формы, наличия органических примесей, величины потери массы после испытаний на истираемость в полочном барабане, величины потери массы после испытаний на сопротивление удару на копре, средней плотности зерен щебня,  марки щебня по морозостойкости, содержания дробленых зерен, наличия признаков солнечного ожога  </w:t>
            </w:r>
            <w:r>
              <w:rPr>
                <w:noProof/>
                <w:sz w:val="24"/>
              </w:rPr>
              <w:tab/>
              <w:t>ГОСТ 7392-2014</w:t>
            </w:r>
          </w:p>
          <w:p w:rsidR="00C557FB" w:rsidRDefault="00C557FB" w:rsidP="00C557F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9.13.13</w:t>
            </w:r>
            <w:r>
              <w:rPr>
                <w:noProof/>
                <w:sz w:val="24"/>
              </w:rPr>
              <w:tab/>
              <w:t>Испытания профилей стальных гнутых замкнутых сварных квадратных и прямоугольных (включая профили из холоднокатаной стали для строительства) для строительных конструкций</w:t>
            </w:r>
            <w:r>
              <w:rPr>
                <w:noProof/>
                <w:sz w:val="24"/>
              </w:rPr>
              <w:tab/>
              <w:t>ГОСТ 30245-2003ГОСТ Р 58384-2019ГОСТ Р 58385-2019</w:t>
            </w:r>
          </w:p>
          <w:p w:rsidR="00C557FB" w:rsidRDefault="00C557FB" w:rsidP="00C557F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9.13.14</w:t>
            </w:r>
            <w:r>
              <w:rPr>
                <w:noProof/>
                <w:sz w:val="24"/>
              </w:rPr>
              <w:tab/>
              <w:t>Испытания подвесных потолков и их элементов</w:t>
            </w:r>
            <w:r>
              <w:rPr>
                <w:noProof/>
                <w:sz w:val="24"/>
              </w:rPr>
              <w:tab/>
              <w:t>ГОСТ Р 58324-2023</w:t>
            </w:r>
          </w:p>
          <w:p w:rsidR="00C557FB" w:rsidRDefault="00C557FB" w:rsidP="00C557F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9.13.14.1</w:t>
            </w:r>
            <w:r>
              <w:rPr>
                <w:noProof/>
                <w:sz w:val="24"/>
              </w:rPr>
              <w:tab/>
              <w:t>Оценка фактических линейных размеров,  поверхностной плотности, влагостойкости</w:t>
            </w:r>
            <w:r>
              <w:rPr>
                <w:noProof/>
                <w:sz w:val="24"/>
              </w:rPr>
              <w:tab/>
              <w:t>ГОСТ 17177-94ГОСТ Р 58324-2023</w:t>
            </w:r>
          </w:p>
          <w:p w:rsidR="00C557FB" w:rsidRDefault="00C557FB" w:rsidP="00C557F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9.13.14.2</w:t>
            </w:r>
            <w:r>
              <w:rPr>
                <w:noProof/>
                <w:sz w:val="24"/>
              </w:rPr>
              <w:tab/>
              <w:t xml:space="preserve">Прогибы потолочных элементов из металла от собственной массы и профилей подвесной системы, потолочных конструкций, а также отклонения от плоскости </w:t>
            </w:r>
            <w:r>
              <w:rPr>
                <w:noProof/>
                <w:sz w:val="24"/>
              </w:rPr>
              <w:tab/>
              <w:t>ГОСТ Р 58324-2023</w:t>
            </w:r>
          </w:p>
          <w:p w:rsidR="00C557FB" w:rsidRDefault="00C557FB" w:rsidP="00C557F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9.13.14.3</w:t>
            </w:r>
            <w:r>
              <w:rPr>
                <w:noProof/>
                <w:sz w:val="24"/>
              </w:rPr>
              <w:tab/>
              <w:t>Оценка несущей способности профилей подвесной системы и допустимой нагрузки на подвес</w:t>
            </w:r>
            <w:r>
              <w:rPr>
                <w:noProof/>
                <w:sz w:val="24"/>
              </w:rPr>
              <w:tab/>
              <w:t>ГОСТ Р 58324-2023</w:t>
            </w:r>
          </w:p>
          <w:p w:rsidR="00C557FB" w:rsidRDefault="00C557FB" w:rsidP="00C557FB">
            <w:pPr>
              <w:rPr>
                <w:rFonts w:eastAsia="Arial Unicode MS"/>
                <w:sz w:val="24"/>
              </w:rPr>
            </w:pPr>
          </w:p>
        </w:tc>
      </w:tr>
      <w:tr w:rsidR="00C557FB" w:rsidTr="00C557FB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C557FB" w:rsidRPr="005E6135" w:rsidRDefault="00C557FB" w:rsidP="00C557FB">
            <w:pPr>
              <w:tabs>
                <w:tab w:val="left" w:pos="12049"/>
              </w:tabs>
              <w:rPr>
                <w:sz w:val="24"/>
              </w:rPr>
            </w:pPr>
            <w:r w:rsidRPr="005E6135">
              <w:rPr>
                <w:sz w:val="24"/>
              </w:rPr>
              <w:lastRenderedPageBreak/>
              <w:t>9.  Общество с ограниченной ответственностью "ЭТАЛОН"</w:t>
            </w:r>
          </w:p>
          <w:p w:rsidR="00C557FB" w:rsidRPr="005E6135" w:rsidRDefault="00C557FB" w:rsidP="00C557FB">
            <w:pPr>
              <w:tabs>
                <w:tab w:val="left" w:pos="12049"/>
              </w:tabs>
              <w:rPr>
                <w:sz w:val="24"/>
              </w:rPr>
            </w:pPr>
          </w:p>
          <w:p w:rsidR="00C557FB" w:rsidRDefault="00C557FB" w:rsidP="00C557FB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lastRenderedPageBreak/>
              <w:t>ООО "ЭТАЛОН"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C557FB" w:rsidRDefault="00C557FB" w:rsidP="00C557F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1. Механические статические испытания:</w:t>
            </w:r>
          </w:p>
          <w:p w:rsidR="00C557FB" w:rsidRDefault="00C557FB" w:rsidP="00C557F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C557FB" w:rsidRDefault="00C557FB" w:rsidP="00C557F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C557FB" w:rsidRDefault="00C557FB" w:rsidP="00C557F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1.1.5. Тонких листов</w:t>
            </w:r>
          </w:p>
          <w:p w:rsidR="00C557FB" w:rsidRDefault="00C557FB" w:rsidP="00C557F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C557FB" w:rsidRDefault="00C557FB" w:rsidP="00C557F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 Стали арматурной</w:t>
            </w:r>
          </w:p>
          <w:p w:rsidR="00C557FB" w:rsidRDefault="00C557FB" w:rsidP="00C557F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 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C557FB" w:rsidRDefault="00C557FB" w:rsidP="00C557F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C557FB" w:rsidRDefault="00C557FB" w:rsidP="00C557F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 Полиэтиленовых труб и их сварных соединений, пластмасс, термопластов</w:t>
            </w:r>
          </w:p>
          <w:p w:rsidR="00C557FB" w:rsidRDefault="00C557FB" w:rsidP="00C557F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C557FB" w:rsidRDefault="00C557FB" w:rsidP="00C557F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C557FB" w:rsidRDefault="00C557FB" w:rsidP="00C557F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повышенных температурах</w:t>
            </w:r>
          </w:p>
          <w:p w:rsidR="00C557FB" w:rsidRDefault="00C557FB" w:rsidP="00C557F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C557FB" w:rsidRDefault="00C557FB" w:rsidP="00C557F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</w:t>
            </w:r>
          </w:p>
          <w:p w:rsidR="00C557FB" w:rsidRDefault="00C557FB" w:rsidP="00C557F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C557FB" w:rsidRDefault="00C557FB" w:rsidP="00C557F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3.6. Методом упругого отскока бойка</w:t>
            </w:r>
          </w:p>
          <w:p w:rsidR="00C557FB" w:rsidRDefault="00C557FB" w:rsidP="00C557F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Шору</w:t>
            </w:r>
          </w:p>
          <w:p w:rsidR="00C557FB" w:rsidRDefault="00C557FB" w:rsidP="00C557F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Либу</w:t>
            </w:r>
          </w:p>
          <w:p w:rsidR="00C557FB" w:rsidRDefault="00C557FB" w:rsidP="00C557F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3.9. Кинетический метод</w:t>
            </w:r>
          </w:p>
          <w:p w:rsidR="00C557FB" w:rsidRDefault="00C557FB" w:rsidP="00C557F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 Испытания на коррозионную стойкость:</w:t>
            </w:r>
          </w:p>
          <w:p w:rsidR="00C557FB" w:rsidRDefault="00C557FB" w:rsidP="00C557F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4.5. Методы испытаний на стойкость к межкристаллитной коррозии</w:t>
            </w:r>
          </w:p>
          <w:p w:rsidR="00C557FB" w:rsidRDefault="00C557FB" w:rsidP="00C557F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 Методы технологических испытаний</w:t>
            </w:r>
          </w:p>
          <w:p w:rsidR="00C557FB" w:rsidRDefault="00C557FB" w:rsidP="00C557F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5.1. Расплющивание и сплющивание</w:t>
            </w:r>
          </w:p>
          <w:p w:rsidR="00C557FB" w:rsidRDefault="00C557FB" w:rsidP="00C557F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 Методы исследования структуры материалов</w:t>
            </w:r>
          </w:p>
          <w:p w:rsidR="00C557FB" w:rsidRDefault="00C557FB" w:rsidP="00C557F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 Металлографические исследования</w:t>
            </w:r>
          </w:p>
          <w:p w:rsidR="00C557FB" w:rsidRDefault="00C557FB" w:rsidP="00C557F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 Определение количества неметаллических включений</w:t>
            </w:r>
          </w:p>
          <w:p w:rsidR="00C557FB" w:rsidRDefault="00C557FB" w:rsidP="00C557F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 Макроскопический и микроскопический анализ, в том числе анализ изломов сварных соединений</w:t>
            </w:r>
          </w:p>
          <w:p w:rsidR="00C557FB" w:rsidRDefault="00C557FB" w:rsidP="00C557F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C557FB" w:rsidRDefault="00C557FB" w:rsidP="00C557F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7.2. Стилоскопирование для определения содержания легирующих элементов</w:t>
            </w:r>
          </w:p>
          <w:p w:rsidR="00C557FB" w:rsidRDefault="00C557FB" w:rsidP="00C557FB">
            <w:pPr>
              <w:rPr>
                <w:rFonts w:eastAsia="Arial Unicode MS"/>
                <w:sz w:val="24"/>
              </w:rPr>
            </w:pPr>
          </w:p>
        </w:tc>
      </w:tr>
      <w:tr w:rsidR="00C557FB" w:rsidTr="00C557FB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C557FB" w:rsidRPr="005E6135" w:rsidRDefault="00C557FB" w:rsidP="00C557FB">
            <w:pPr>
              <w:tabs>
                <w:tab w:val="left" w:pos="12049"/>
              </w:tabs>
              <w:rPr>
                <w:sz w:val="24"/>
              </w:rPr>
            </w:pPr>
            <w:r w:rsidRPr="005E6135">
              <w:rPr>
                <w:sz w:val="24"/>
              </w:rPr>
              <w:lastRenderedPageBreak/>
              <w:t>10.  Общество с ограниченной ответственностью "АТОМНЕФТЕГАЗДЕТАЛЬ"</w:t>
            </w:r>
          </w:p>
          <w:p w:rsidR="00C557FB" w:rsidRPr="005E6135" w:rsidRDefault="00C557FB" w:rsidP="00C557FB">
            <w:pPr>
              <w:tabs>
                <w:tab w:val="left" w:pos="12049"/>
              </w:tabs>
              <w:rPr>
                <w:sz w:val="24"/>
              </w:rPr>
            </w:pPr>
          </w:p>
          <w:p w:rsidR="00C557FB" w:rsidRDefault="00C557FB" w:rsidP="00C557FB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 xml:space="preserve">ООО </w:t>
            </w:r>
            <w:r>
              <w:rPr>
                <w:sz w:val="24"/>
              </w:rPr>
              <w:lastRenderedPageBreak/>
              <w:t>"АТОМНЕФТЕГАЗДЕТАЛЬ"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C557FB" w:rsidRDefault="00C557FB" w:rsidP="00C557F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1. Механические статические испытания:</w:t>
            </w:r>
          </w:p>
          <w:p w:rsidR="00C557FB" w:rsidRDefault="00C557FB" w:rsidP="00C557F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C557FB" w:rsidRDefault="00C557FB" w:rsidP="00C557F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C557FB" w:rsidRDefault="00C557FB" w:rsidP="00C557F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1.1.3. При повышенной температуре</w:t>
            </w:r>
          </w:p>
          <w:p w:rsidR="00C557FB" w:rsidRDefault="00C557FB" w:rsidP="00C557F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 Проволоки</w:t>
            </w:r>
          </w:p>
          <w:p w:rsidR="00C557FB" w:rsidRDefault="00C557FB" w:rsidP="00C557F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1.1.7. Труб</w:t>
            </w:r>
          </w:p>
          <w:p w:rsidR="00C557FB" w:rsidRDefault="00C557FB" w:rsidP="00C557F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 Сварных соединений металлических материалов</w:t>
            </w:r>
          </w:p>
          <w:p w:rsidR="00C557FB" w:rsidRDefault="00C557FB" w:rsidP="00C557F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 Прочности на сжатие</w:t>
            </w:r>
          </w:p>
          <w:p w:rsidR="00C557FB" w:rsidRDefault="00C557FB" w:rsidP="00C557F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C557FB" w:rsidRDefault="00C557FB" w:rsidP="00C557F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C557FB" w:rsidRDefault="00C557FB" w:rsidP="00C557F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C557FB" w:rsidRDefault="00C557FB" w:rsidP="00C557F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повышенных температурах</w:t>
            </w:r>
          </w:p>
          <w:p w:rsidR="00C557FB" w:rsidRDefault="00C557FB" w:rsidP="00C557F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2.2. Склонности к механическому старению методом ударного изгиба</w:t>
            </w:r>
          </w:p>
          <w:p w:rsidR="00C557FB" w:rsidRDefault="00C557FB" w:rsidP="00C557F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C557FB" w:rsidRDefault="00C557FB" w:rsidP="00C557F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 По Виккерсу (вдавливанием алмазного наконечника в форме правильной четырехгранной пирамиды)</w:t>
            </w:r>
          </w:p>
          <w:p w:rsidR="00C557FB" w:rsidRDefault="00C557FB" w:rsidP="00C557F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 Испытания на коррозионную стойкость:</w:t>
            </w:r>
          </w:p>
          <w:p w:rsidR="00C557FB" w:rsidRDefault="00C557FB" w:rsidP="00C557F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4.5. Методы испытаний на стойкость к межкристаллитной коррозии</w:t>
            </w:r>
          </w:p>
          <w:p w:rsidR="00C557FB" w:rsidRDefault="00C557FB" w:rsidP="00C557F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 Методы технологических испытаний</w:t>
            </w:r>
          </w:p>
          <w:p w:rsidR="00C557FB" w:rsidRDefault="00C557FB" w:rsidP="00C557F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5.1. Расплющивание и сплющивание</w:t>
            </w:r>
          </w:p>
          <w:p w:rsidR="00C557FB" w:rsidRDefault="00C557FB" w:rsidP="00C557F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5.2. Загиб</w:t>
            </w:r>
          </w:p>
          <w:p w:rsidR="00C557FB" w:rsidRDefault="00C557FB" w:rsidP="00C557F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5.3. Раздача</w:t>
            </w:r>
          </w:p>
          <w:p w:rsidR="00C557FB" w:rsidRDefault="00C557FB" w:rsidP="00C557F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 Методы исследования структуры материалов</w:t>
            </w:r>
          </w:p>
          <w:p w:rsidR="00C557FB" w:rsidRDefault="00C557FB" w:rsidP="00C557F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 Металлографические исследования</w:t>
            </w:r>
          </w:p>
          <w:p w:rsidR="00C557FB" w:rsidRDefault="00C557FB" w:rsidP="00C557F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 Определение количества неметаллических включений</w:t>
            </w:r>
          </w:p>
          <w:p w:rsidR="00C557FB" w:rsidRDefault="00C557FB" w:rsidP="00C557F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 Определение величины зерна</w:t>
            </w:r>
          </w:p>
          <w:p w:rsidR="00C557FB" w:rsidRDefault="00C557FB" w:rsidP="00C557F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 Определение содержания ферритной фазы</w:t>
            </w:r>
          </w:p>
          <w:p w:rsidR="00C557FB" w:rsidRDefault="00C557FB" w:rsidP="00C557F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 Макроскопический и микроскопический анализ, в том числе анализ изломов сварных соединений</w:t>
            </w:r>
          </w:p>
          <w:p w:rsidR="00C557FB" w:rsidRDefault="00C557FB" w:rsidP="00C557F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C557FB" w:rsidRDefault="00C557FB" w:rsidP="00C557F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 (в том числе стилоскопирование)</w:t>
            </w:r>
          </w:p>
          <w:p w:rsidR="00C557FB" w:rsidRDefault="00C557FB" w:rsidP="00C557F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 Фотоэлектрический спектральный анализ</w:t>
            </w:r>
          </w:p>
          <w:p w:rsidR="00C557FB" w:rsidRDefault="00C557FB" w:rsidP="00C557F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7.2. Стилоскопирование для определения содержания легирующих элементов</w:t>
            </w:r>
          </w:p>
          <w:p w:rsidR="00C557FB" w:rsidRDefault="00C557FB" w:rsidP="00C557FB">
            <w:pPr>
              <w:rPr>
                <w:rFonts w:eastAsia="Arial Unicode MS"/>
                <w:sz w:val="24"/>
              </w:rPr>
            </w:pPr>
          </w:p>
        </w:tc>
      </w:tr>
      <w:tr w:rsidR="00C557FB" w:rsidTr="00C557FB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C557FB" w:rsidRPr="005E6135" w:rsidRDefault="00C557FB" w:rsidP="00C557FB">
            <w:pPr>
              <w:tabs>
                <w:tab w:val="left" w:pos="12049"/>
              </w:tabs>
              <w:rPr>
                <w:sz w:val="24"/>
              </w:rPr>
            </w:pPr>
            <w:r w:rsidRPr="005E6135">
              <w:rPr>
                <w:sz w:val="24"/>
              </w:rPr>
              <w:lastRenderedPageBreak/>
              <w:t>11.  Акционерное общество "Завод соединительных деталей"</w:t>
            </w:r>
          </w:p>
          <w:p w:rsidR="00C557FB" w:rsidRPr="005E6135" w:rsidRDefault="00C557FB" w:rsidP="00C557FB">
            <w:pPr>
              <w:tabs>
                <w:tab w:val="left" w:pos="12049"/>
              </w:tabs>
              <w:rPr>
                <w:sz w:val="24"/>
              </w:rPr>
            </w:pPr>
          </w:p>
          <w:p w:rsidR="00C557FB" w:rsidRDefault="00C557FB" w:rsidP="00C557FB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АО "Завод соединительных деталей"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C557FB" w:rsidRDefault="00C557FB" w:rsidP="00C557F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C557FB" w:rsidRDefault="00C557FB" w:rsidP="00C557F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C557FB" w:rsidRDefault="00C557FB" w:rsidP="00C557F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C557FB" w:rsidRDefault="00C557FB" w:rsidP="00C557F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C557FB" w:rsidRDefault="00C557FB" w:rsidP="00C557F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C557FB" w:rsidRDefault="00C557FB" w:rsidP="00C557F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C557FB" w:rsidRDefault="00C557FB" w:rsidP="00C557F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повышенных температурах</w:t>
            </w:r>
          </w:p>
          <w:p w:rsidR="00C557FB" w:rsidRDefault="00C557FB" w:rsidP="00C557F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3. Методы измерения твердости</w:t>
            </w:r>
          </w:p>
          <w:p w:rsidR="00C557FB" w:rsidRDefault="00C557FB" w:rsidP="00C557F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 По Виккерсу (вдавливанием алмазного наконечника в форме правильной четырехгранной пирамиды)</w:t>
            </w:r>
          </w:p>
          <w:p w:rsidR="00C557FB" w:rsidRDefault="00C557FB" w:rsidP="00C557F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C557FB" w:rsidRDefault="00C557FB" w:rsidP="00C557F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 Методы исследования структуры материалов</w:t>
            </w:r>
          </w:p>
          <w:p w:rsidR="00C557FB" w:rsidRDefault="00C557FB" w:rsidP="00C557F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 Металлографические исследования</w:t>
            </w:r>
          </w:p>
          <w:p w:rsidR="00C557FB" w:rsidRDefault="00C557FB" w:rsidP="00C557F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 Определение количества неметаллических включений</w:t>
            </w:r>
          </w:p>
          <w:p w:rsidR="00C557FB" w:rsidRDefault="00C557FB" w:rsidP="00C557F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 Определение величины зерна</w:t>
            </w:r>
          </w:p>
          <w:p w:rsidR="00C557FB" w:rsidRDefault="00C557FB" w:rsidP="00C557F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C557FB" w:rsidRDefault="00C557FB" w:rsidP="00C557F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 (в том числе стилоскопирование)</w:t>
            </w:r>
          </w:p>
          <w:p w:rsidR="00C557FB" w:rsidRDefault="00C557FB" w:rsidP="00C557F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 Фотоэлектрический спектральный анализ</w:t>
            </w:r>
          </w:p>
          <w:p w:rsidR="00C557FB" w:rsidRDefault="00C557FB" w:rsidP="00C557FB">
            <w:pPr>
              <w:rPr>
                <w:rFonts w:eastAsia="Arial Unicode MS"/>
                <w:sz w:val="24"/>
              </w:rPr>
            </w:pPr>
          </w:p>
        </w:tc>
      </w:tr>
      <w:tr w:rsidR="00C557FB" w:rsidTr="00C557FB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C557FB" w:rsidRPr="005E6135" w:rsidRDefault="00C557FB" w:rsidP="00C557FB">
            <w:pPr>
              <w:tabs>
                <w:tab w:val="left" w:pos="12049"/>
              </w:tabs>
              <w:rPr>
                <w:sz w:val="24"/>
              </w:rPr>
            </w:pPr>
            <w:r w:rsidRPr="005E6135">
              <w:rPr>
                <w:sz w:val="24"/>
              </w:rPr>
              <w:lastRenderedPageBreak/>
              <w:t>12.  Общество с ограниченной ответственносттью "Статус"</w:t>
            </w:r>
          </w:p>
          <w:p w:rsidR="00C557FB" w:rsidRPr="005E6135" w:rsidRDefault="00C557FB" w:rsidP="00C557FB">
            <w:pPr>
              <w:tabs>
                <w:tab w:val="left" w:pos="12049"/>
              </w:tabs>
              <w:rPr>
                <w:sz w:val="24"/>
              </w:rPr>
            </w:pPr>
          </w:p>
          <w:p w:rsidR="00C557FB" w:rsidRDefault="00C557FB" w:rsidP="00C557FB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"Статус"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C557FB" w:rsidRDefault="00C557FB" w:rsidP="00C557F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 Испытания строительных материалов и конструкций</w:t>
            </w:r>
          </w:p>
          <w:p w:rsidR="00C557FB" w:rsidRDefault="00C557FB" w:rsidP="00C557F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 Смеси бетонные</w:t>
            </w:r>
          </w:p>
          <w:p w:rsidR="00C557FB" w:rsidRDefault="00C557FB" w:rsidP="00C557F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9.1.1. Определение удобоукладываемости, плотности, пористости, расслаиваемости, сроков схватывания</w:t>
            </w:r>
          </w:p>
          <w:p w:rsidR="00C557FB" w:rsidRDefault="00C557FB" w:rsidP="00C557F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 Растворы строительные</w:t>
            </w:r>
          </w:p>
          <w:p w:rsidR="00C557FB" w:rsidRDefault="00C557FB" w:rsidP="00C557F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9.2.1. Определение: подвижности, плотности, расслаиваемости, водоудерживающей способности растворной смеси; прочности на сжатие, влажности, водопоглощения, морозостойкости раствора; прочности раствора, взятого из швов</w:t>
            </w:r>
          </w:p>
          <w:p w:rsidR="00C557FB" w:rsidRDefault="00C557FB" w:rsidP="00C557F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 Песок для строительных работ (включая смеси песчано-гравийные, щебеночно-гравийно-песочные, песок из отсевов дробления)</w:t>
            </w:r>
          </w:p>
          <w:p w:rsidR="00C557FB" w:rsidRDefault="00C557FB" w:rsidP="00C557F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9.4.1. Определение зернового состава, содержания пылевидных и глинистых частиц, содержания глины в комках, наличия органических примесей, влажности, плотности, морозостойкости. Проведение химического анализа</w:t>
            </w:r>
          </w:p>
          <w:p w:rsidR="00C557FB" w:rsidRDefault="00C557FB" w:rsidP="00C557F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 Щебень и гравий (включая смеси песчано-гравийные, щебеночно-гравийно-песочные, песок из отсевов дробления)</w:t>
            </w:r>
          </w:p>
          <w:p w:rsidR="00C557FB" w:rsidRDefault="00C557FB" w:rsidP="00C557F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9.5.1. Определение зернового состава, пылевидных и глинистых частиц, содержания глины в комках, дробимости, содержания слабых пород, органических примесей и волокон асбеста, минерало-петрографического состава, пористости, водопоглощения, влажности, прочности, плотности, сопротивления удару</w:t>
            </w:r>
          </w:p>
          <w:p w:rsidR="00C557FB" w:rsidRDefault="00C557FB" w:rsidP="00C557F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 Грунты</w:t>
            </w:r>
          </w:p>
          <w:p w:rsidR="00C557FB" w:rsidRDefault="00C557FB" w:rsidP="00C557F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9.6.2. Лабораторное определение физических характеристик (влажность, плотность, влажность на границах раскатывания и текучести)</w:t>
            </w:r>
          </w:p>
          <w:p w:rsidR="00C557FB" w:rsidRDefault="00C557FB" w:rsidP="00C557F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9.6.3. Лабораторное определение зернового (гранулометрического) и микроагрегатного состава</w:t>
            </w:r>
          </w:p>
          <w:p w:rsidR="00C557FB" w:rsidRDefault="00C557FB" w:rsidP="00C557F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9.6.6. Лабораторное определение максимальной плотности</w:t>
            </w:r>
          </w:p>
          <w:p w:rsidR="00C557FB" w:rsidRDefault="00C557FB" w:rsidP="00C557F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9.6.8. Лабораторное определение коэффициента фильтрации</w:t>
            </w:r>
          </w:p>
          <w:p w:rsidR="00C557FB" w:rsidRDefault="00C557FB" w:rsidP="00C557F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9.6.12. Лабораторное определения характеристик физико-механических свойств грунтов при их исследовании для строительства</w:t>
            </w:r>
          </w:p>
          <w:p w:rsidR="00C557FB" w:rsidRDefault="00C557FB" w:rsidP="00C557F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 Бетоны, конструкции и изделия бетонные и железобетонные</w:t>
            </w:r>
          </w:p>
          <w:p w:rsidR="00C557FB" w:rsidRDefault="00C557FB" w:rsidP="00C557F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9.7.1. Контроль прочности</w:t>
            </w:r>
          </w:p>
          <w:p w:rsidR="00C557FB" w:rsidRDefault="00C557FB" w:rsidP="00C557F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9.7.2. Определение прочности по контрольным образцам</w:t>
            </w:r>
          </w:p>
          <w:p w:rsidR="00C557FB" w:rsidRDefault="00C557FB" w:rsidP="00C557F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9.7.3. Определение прочности механическими методами неразрушающего контроля</w:t>
            </w:r>
          </w:p>
          <w:p w:rsidR="00C557FB" w:rsidRDefault="00C557FB" w:rsidP="00C557F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9.7.4. Определение плотности, влажности, водопоглощения, пористости и водонепроницаемости</w:t>
            </w:r>
          </w:p>
          <w:p w:rsidR="00C557FB" w:rsidRDefault="00C557FB" w:rsidP="00C557F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9.7.13. Определение прочности по образцам, отобранным из конструкций</w:t>
            </w:r>
          </w:p>
          <w:p w:rsidR="00C557FB" w:rsidRDefault="00C557FB" w:rsidP="00C557F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9.7.14. Определение прочности бетона ультразвуковым методом</w:t>
            </w:r>
          </w:p>
          <w:p w:rsidR="00C557FB" w:rsidRDefault="00C557FB" w:rsidP="00C557F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9.7.17. Определение толщины защитного слоя бетона и расположения арматуры в железобетонных конструкциях магнитным методом</w:t>
            </w:r>
          </w:p>
          <w:p w:rsidR="00C557FB" w:rsidRDefault="00C557FB" w:rsidP="00C557F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9.8. Кирпич и камни керамические и силикатные</w:t>
            </w:r>
          </w:p>
          <w:p w:rsidR="00C557FB" w:rsidRDefault="00C557FB" w:rsidP="00C557F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9.8.2. Определение предела прочности при сжатии керамического, силикатного кирпича и камней, кладки каменной, стеновых камней бетонных и из горных пород, стеновых блоков из природного камня и предела прочности при изгибе керамического и силикатного кирпича</w:t>
            </w:r>
          </w:p>
          <w:p w:rsidR="00C557FB" w:rsidRDefault="00C557FB" w:rsidP="00C557F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 Материалы и изделия строительные</w:t>
            </w:r>
          </w:p>
          <w:p w:rsidR="00C557FB" w:rsidRDefault="00C557FB" w:rsidP="00C557F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9.11.9. Испытания кровельных и гидроизоляционных материалов и мастик (определение условной прочности, условного напряжения и относительного удлинения, прочности сцепления с основанием, прочности сцепления промежуточных слоев, прочности на сдвиг, паропроницаемости, водостойкости, водопоглощения, водонепроницаемости, гибкости, теплостойкости, температуры размягчения, линейных размеров)</w:t>
            </w:r>
          </w:p>
          <w:p w:rsidR="00C557FB" w:rsidRDefault="00C557FB" w:rsidP="00C557F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 Испытания лакокрасочных материалов и покрытий</w:t>
            </w:r>
          </w:p>
          <w:p w:rsidR="00C557FB" w:rsidRDefault="00C557FB" w:rsidP="00C557F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 Определение адгезии</w:t>
            </w:r>
          </w:p>
          <w:p w:rsidR="00C557FB" w:rsidRDefault="00C557FB" w:rsidP="00C557F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9.11.32.5 Определение времени и степени высыхания</w:t>
            </w:r>
          </w:p>
          <w:p w:rsidR="00C557FB" w:rsidRDefault="00C557FB" w:rsidP="00C557F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9.11.32.6 Определение условной вязкости</w:t>
            </w:r>
          </w:p>
          <w:p w:rsidR="00C557FB" w:rsidRDefault="00C557FB" w:rsidP="00C557F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9.11.32.11 Определение толщины покрытия</w:t>
            </w:r>
          </w:p>
          <w:p w:rsidR="00C557FB" w:rsidRDefault="00C557FB" w:rsidP="00C557F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9.11.32.17 Определение качества подготовки поверхности</w:t>
            </w:r>
          </w:p>
          <w:p w:rsidR="00C557FB" w:rsidRDefault="00C557FB" w:rsidP="00C557F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9.11.32.18 Определение степени разрушения покрытий</w:t>
            </w:r>
          </w:p>
          <w:p w:rsidR="00C557FB" w:rsidRDefault="00C557FB" w:rsidP="00C557F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 Дороги автомобильные</w:t>
            </w:r>
          </w:p>
          <w:p w:rsidR="00C557FB" w:rsidRDefault="00C557FB" w:rsidP="00C557F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 Испытания материалов на основе органических вяжущих для дорожного и аэродромного строительства</w:t>
            </w:r>
          </w:p>
          <w:p w:rsidR="00C557FB" w:rsidRDefault="00C557FB" w:rsidP="00C557F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9.12.1.1 Испытания лабораторных образцов, вырубок и кернов, отобранных непосредственно из </w:t>
            </w:r>
            <w:r>
              <w:rPr>
                <w:noProof/>
                <w:sz w:val="24"/>
              </w:rPr>
              <w:lastRenderedPageBreak/>
              <w:t>покрытия или основания</w:t>
            </w:r>
          </w:p>
          <w:p w:rsidR="00C557FB" w:rsidRDefault="00C557FB" w:rsidP="00C557F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9.12.1.9 Определение характеристик асфальтобетонных смесей и асфальтобетона:</w:t>
            </w:r>
          </w:p>
          <w:p w:rsidR="00C557FB" w:rsidRDefault="00C557FB" w:rsidP="00C557F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9.12.1.9.1 степени обволакивания зерен заполнителя битумным вяжущим</w:t>
            </w:r>
          </w:p>
          <w:p w:rsidR="00C557FB" w:rsidRDefault="00C557FB" w:rsidP="00C557F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9.12.1.9.3 содержания воздушных пустот</w:t>
            </w:r>
          </w:p>
          <w:p w:rsidR="00C557FB" w:rsidRDefault="00C557FB" w:rsidP="00C557F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9.12.1.9.4 содержания битумного вяжущего методом выжигания</w:t>
            </w:r>
          </w:p>
          <w:p w:rsidR="00C557FB" w:rsidRDefault="00C557FB" w:rsidP="00C557F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9.12.1.9.15 объемной плотности</w:t>
            </w:r>
          </w:p>
          <w:p w:rsidR="00C557FB" w:rsidRDefault="00C557FB" w:rsidP="00C557F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9.12.1.9.17 максимальной плотности</w:t>
            </w:r>
          </w:p>
          <w:p w:rsidR="00C557FB" w:rsidRDefault="00C557FB" w:rsidP="00C557F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 Испытания дорожно-строительных материалов</w:t>
            </w:r>
          </w:p>
          <w:p w:rsidR="00C557FB" w:rsidRDefault="00C557FB" w:rsidP="00C557F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 Песок природный и дробленый для дорожного строительства</w:t>
            </w:r>
          </w:p>
          <w:p w:rsidR="00C557FB" w:rsidRDefault="00C557FB" w:rsidP="00C557F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9.12.2.1.1 Определение насыпной плотности и пустотности</w:t>
            </w:r>
          </w:p>
          <w:p w:rsidR="00C557FB" w:rsidRDefault="00C557FB" w:rsidP="00C557F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9.12.2.1.5 Определение содержания пылевидных и глинистых частиц</w:t>
            </w:r>
          </w:p>
          <w:p w:rsidR="00C557FB" w:rsidRDefault="00C557FB" w:rsidP="00C557F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9.12.2.1.6 Определение содержания глины в комках</w:t>
            </w:r>
          </w:p>
          <w:p w:rsidR="00C557FB" w:rsidRDefault="00C557FB" w:rsidP="00C557F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9.12.2.1.7 Определение гранулометрического (зернового) состава и модуля крупности</w:t>
            </w:r>
          </w:p>
          <w:p w:rsidR="00C557FB" w:rsidRDefault="00C557FB" w:rsidP="00C557F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9.12.2.1.8 Определение содержания глинистых частиц методом набухания</w:t>
            </w:r>
          </w:p>
          <w:p w:rsidR="00C557FB" w:rsidRDefault="00C557FB" w:rsidP="00C557F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9.12.2.1.9 Определение влажности</w:t>
            </w:r>
          </w:p>
          <w:p w:rsidR="00C557FB" w:rsidRDefault="00C557FB" w:rsidP="00C557F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9.12.2.1.11 Определение содержания зерен пластинчатой (лещадной) и игловатой формы дробленого песка</w:t>
            </w:r>
          </w:p>
          <w:p w:rsidR="00C557FB" w:rsidRDefault="00C557FB" w:rsidP="00C557F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 Щебень и гравий из горных пород для дорожного строительства</w:t>
            </w:r>
          </w:p>
          <w:p w:rsidR="00C557FB" w:rsidRDefault="00C557FB" w:rsidP="00C557F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 Определение дробимости</w:t>
            </w:r>
          </w:p>
          <w:p w:rsidR="00C557FB" w:rsidRDefault="00C557FB" w:rsidP="00C557F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9.12.2.2.6 Определение содержания зерен пластинчатой (лещадной) и игловатой формы</w:t>
            </w:r>
          </w:p>
          <w:p w:rsidR="00C557FB" w:rsidRDefault="00C557FB" w:rsidP="00C557F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9.12.2.2.7 Определение содержания зерен слабых пород в щебне (гравии)</w:t>
            </w:r>
          </w:p>
          <w:p w:rsidR="00C557FB" w:rsidRDefault="00C557FB" w:rsidP="00C557F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9.12.2.2.8 Определение содержания пылевидных и глинистых частиц</w:t>
            </w:r>
          </w:p>
          <w:p w:rsidR="00C557FB" w:rsidRDefault="00C557FB" w:rsidP="00C557F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9.12.2.2.10 Определение средней и истинной плотности, пористости и водопоглощения</w:t>
            </w:r>
          </w:p>
          <w:p w:rsidR="00C557FB" w:rsidRDefault="00C557FB" w:rsidP="00C557F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9.12.2.2.11 Определение содержания дробленых зерен в гравии и щебне из гравия</w:t>
            </w:r>
          </w:p>
          <w:p w:rsidR="00C557FB" w:rsidRDefault="00C557FB" w:rsidP="00C557F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9.12.2.2.12 Определение морозостойкости</w:t>
            </w:r>
          </w:p>
          <w:p w:rsidR="00C557FB" w:rsidRDefault="00C557FB" w:rsidP="00C557F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9.12.2.2.13 Определение дробимости</w:t>
            </w:r>
          </w:p>
          <w:p w:rsidR="00C557FB" w:rsidRDefault="00C557FB" w:rsidP="00C557F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9.12.2.2.15 Определение содержания глины в комках</w:t>
            </w:r>
          </w:p>
          <w:p w:rsidR="00C557FB" w:rsidRDefault="00C557FB" w:rsidP="00C557F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9.12.2.2.16 Определение влажности</w:t>
            </w:r>
          </w:p>
          <w:p w:rsidR="00C557FB" w:rsidRDefault="00C557FB" w:rsidP="00C557F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9.12.2.2.17 Определение гранулометрического состава</w:t>
            </w:r>
          </w:p>
          <w:p w:rsidR="00C557FB" w:rsidRDefault="00C557FB" w:rsidP="00C557F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9.12.2.2.19 Определение насыпной плотности и пустотности</w:t>
            </w:r>
          </w:p>
          <w:p w:rsidR="00C557FB" w:rsidRDefault="00C557FB" w:rsidP="00C557F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9.12.2.4 Минеральный порошок</w:t>
            </w:r>
          </w:p>
          <w:p w:rsidR="00C557FB" w:rsidRDefault="00C557FB" w:rsidP="00C557F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9.12.2.4.1 Определение гидрофобности</w:t>
            </w:r>
          </w:p>
          <w:p w:rsidR="00C557FB" w:rsidRDefault="00C557FB" w:rsidP="00C557F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9.12.2.4.3 Определение активности</w:t>
            </w:r>
          </w:p>
          <w:p w:rsidR="00C557FB" w:rsidRDefault="00C557FB" w:rsidP="00C557F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9.12.2.4.5 Определение зернового состава</w:t>
            </w:r>
          </w:p>
          <w:p w:rsidR="00C557FB" w:rsidRDefault="00C557FB" w:rsidP="00C557F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9.12.2.4.6 Определение влажности</w:t>
            </w:r>
          </w:p>
          <w:p w:rsidR="00C557FB" w:rsidRDefault="00C557FB" w:rsidP="00C557F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9.12.2.4.7 Определение истинной плотности</w:t>
            </w:r>
          </w:p>
          <w:p w:rsidR="00C557FB" w:rsidRDefault="00C557FB" w:rsidP="00C557F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9.12.2.4.8 Определение средней плотности и пористости</w:t>
            </w:r>
          </w:p>
          <w:p w:rsidR="00C557FB" w:rsidRDefault="00C557FB" w:rsidP="00C557F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9.12.2.4.9 Определение водостойкости асфальтового вяжущего (смеси минерального порошка с битумом)</w:t>
            </w:r>
          </w:p>
          <w:p w:rsidR="00C557FB" w:rsidRDefault="00C557FB" w:rsidP="00C557F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9.12.2.4.10 Определение показателя битумоемкости</w:t>
            </w:r>
          </w:p>
          <w:p w:rsidR="00C557FB" w:rsidRDefault="00C557FB" w:rsidP="00C557F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9.12.2.5 Цемент для дорожного строительства</w:t>
            </w:r>
          </w:p>
          <w:p w:rsidR="00C557FB" w:rsidRDefault="00C557FB" w:rsidP="00C557F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9.12.2.5.1 Испытания с использованием полифракционного песка</w:t>
            </w:r>
          </w:p>
          <w:p w:rsidR="00C557FB" w:rsidRDefault="00C557FB" w:rsidP="00C557F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9.12.2.8 Покрытия, материалы и изделия для дорожной разметки</w:t>
            </w:r>
          </w:p>
          <w:p w:rsidR="00C557FB" w:rsidRDefault="00C557FB" w:rsidP="00C557F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9.12.2.8.4 Измерения геометрических размеров повреждений дорожных покрытий на стадии эксплуатации</w:t>
            </w:r>
          </w:p>
          <w:p w:rsidR="00C557FB" w:rsidRDefault="00C557FB" w:rsidP="00C557F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9.12.2.8.5 Контроль и определение параметров дорожной разметки:</w:t>
            </w:r>
          </w:p>
          <w:p w:rsidR="00C557FB" w:rsidRDefault="00C557FB" w:rsidP="00C557F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материалов и изделия для устройства разметки; отклонения разметки от проектного положения; геометрических размеров разметки; геометрических размеров технологических разрывов горизонтальной разметки; высоты выступания горизонтальной разметки над поверхностью, на которую она нанесена; координат цветности горизонтальной разметки, выполненной различными материалами и изделиями, и вертикальной разметки, выполненной красками (эмалями); координат цветности вертикальной разметки, выполненной световозвращающими материалами; коэффициента яркости горизонтальной разметки, выполненной различными материалами и изделиями, и вертикальной разметки, выполненной красками (эмалями); коэффициента яркости вертикальной разметки, выполненной световозвращающими материалами; удельного коэффициента свето-возвращения горизонтальной разметки; удельного коэффициента свето-возвращения вертикальной разметки, выполненной световозвращающими материалами; удельного коэффициента свето-отражения при диффузном дневном или искусственном освещении горизонтальной разметки; разрушения и износа разметки по площади; функциональной долговечности разметки; следов старой разметки</w:t>
            </w:r>
          </w:p>
          <w:p w:rsidR="00C557FB" w:rsidRDefault="00C557FB" w:rsidP="00C557FB">
            <w:pPr>
              <w:rPr>
                <w:rFonts w:eastAsia="Arial Unicode MS"/>
                <w:sz w:val="24"/>
              </w:rPr>
            </w:pPr>
          </w:p>
        </w:tc>
      </w:tr>
      <w:tr w:rsidR="00C557FB" w:rsidTr="00C557FB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C557FB" w:rsidRPr="005E6135" w:rsidRDefault="00C557FB" w:rsidP="00C557FB">
            <w:pPr>
              <w:tabs>
                <w:tab w:val="left" w:pos="12049"/>
              </w:tabs>
              <w:rPr>
                <w:sz w:val="24"/>
              </w:rPr>
            </w:pPr>
            <w:r w:rsidRPr="005E6135">
              <w:rPr>
                <w:sz w:val="24"/>
              </w:rPr>
              <w:lastRenderedPageBreak/>
              <w:t>13.  Общество с ограниченной ответственностью "Научно-производственная мастерская "Ньютоника"</w:t>
            </w:r>
          </w:p>
          <w:p w:rsidR="00C557FB" w:rsidRPr="005E6135" w:rsidRDefault="00C557FB" w:rsidP="00C557FB">
            <w:pPr>
              <w:tabs>
                <w:tab w:val="left" w:pos="12049"/>
              </w:tabs>
              <w:rPr>
                <w:sz w:val="24"/>
              </w:rPr>
            </w:pPr>
          </w:p>
          <w:p w:rsidR="00C557FB" w:rsidRDefault="00C557FB" w:rsidP="00C557FB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НПМ "Ньютоника"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C557FB" w:rsidRDefault="00C557FB" w:rsidP="00C557F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C557FB" w:rsidRDefault="00C557FB" w:rsidP="00C557F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3.8. Микротвердость (вдавливанием алмазных наконечников)</w:t>
            </w:r>
          </w:p>
          <w:p w:rsidR="00C557FB" w:rsidRDefault="00C557FB" w:rsidP="00C557F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 Специальные (в т.ч. комбинированные) методы измерения твердости</w:t>
            </w:r>
          </w:p>
          <w:p w:rsidR="00C557FB" w:rsidRDefault="00C557FB" w:rsidP="00C557F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3.10.1. Измерение твердости в единицах Роквелла (HRC) и Бринелля (НВ) динамическими твердомерами    ТУ 4271-003-20872624-00</w:t>
            </w:r>
          </w:p>
          <w:p w:rsidR="00C557FB" w:rsidRDefault="00C557FB" w:rsidP="00C557F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 Методы исследования структуры материалов</w:t>
            </w:r>
          </w:p>
          <w:p w:rsidR="00C557FB" w:rsidRDefault="00C557FB" w:rsidP="00C557F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 Металлографические исследования</w:t>
            </w:r>
          </w:p>
          <w:p w:rsidR="00C557FB" w:rsidRDefault="00C557FB" w:rsidP="00C557F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 Определение количества неметаллических включений</w:t>
            </w:r>
          </w:p>
          <w:p w:rsidR="00C557FB" w:rsidRDefault="00C557FB" w:rsidP="00C557F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 Определение величины зерна</w:t>
            </w:r>
          </w:p>
          <w:p w:rsidR="00C557FB" w:rsidRDefault="00C557FB" w:rsidP="00C557F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6.1.3. Определение глубины обезуглероженного слоя</w:t>
            </w:r>
          </w:p>
          <w:p w:rsidR="00C557FB" w:rsidRDefault="00C557FB" w:rsidP="00C557F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6.1.5. Определение степени графитизации</w:t>
            </w:r>
          </w:p>
          <w:p w:rsidR="00C557FB" w:rsidRDefault="00C557FB" w:rsidP="00C557F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6.1.6. Определение степени сфероидизации перлита</w:t>
            </w:r>
          </w:p>
          <w:p w:rsidR="00C557FB" w:rsidRDefault="00C557FB" w:rsidP="00C557F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 Макроскопический и микроскопический анализ, в том числе анализ изломов сварных соединений</w:t>
            </w:r>
          </w:p>
          <w:p w:rsidR="00C557FB" w:rsidRDefault="00C557FB" w:rsidP="00C557FB">
            <w:pPr>
              <w:rPr>
                <w:rFonts w:eastAsia="Arial Unicode MS"/>
                <w:sz w:val="24"/>
              </w:rPr>
            </w:pPr>
          </w:p>
        </w:tc>
      </w:tr>
    </w:tbl>
    <w:p w:rsidR="005E6135" w:rsidRDefault="005E6135" w:rsidP="00CD66B3">
      <w:pPr>
        <w:ind w:left="4320"/>
        <w:rPr>
          <w:sz w:val="24"/>
          <w:szCs w:val="24"/>
        </w:rPr>
      </w:pPr>
    </w:p>
    <w:p w:rsidR="00CD66B3" w:rsidRPr="007A4EFD" w:rsidRDefault="00CD66B3" w:rsidP="00CD66B3">
      <w:pPr>
        <w:ind w:left="4320"/>
        <w:rPr>
          <w:sz w:val="24"/>
          <w:szCs w:val="24"/>
        </w:rPr>
      </w:pPr>
      <w:r w:rsidRPr="007A4EFD">
        <w:rPr>
          <w:sz w:val="24"/>
          <w:szCs w:val="24"/>
        </w:rPr>
        <w:t>Председатель комиссии:</w:t>
      </w:r>
      <w:r w:rsidRPr="007A4EFD">
        <w:rPr>
          <w:sz w:val="24"/>
          <w:szCs w:val="24"/>
        </w:rPr>
        <w:tab/>
      </w:r>
      <w:r w:rsidR="00C557FB">
        <w:rPr>
          <w:sz w:val="24"/>
          <w:szCs w:val="24"/>
        </w:rPr>
        <w:t>Н.Н. Коновалов</w:t>
      </w:r>
    </w:p>
    <w:p w:rsidR="00CD66B3" w:rsidRPr="007A4EFD" w:rsidRDefault="00CD66B3" w:rsidP="00CD66B3">
      <w:pPr>
        <w:rPr>
          <w:sz w:val="24"/>
          <w:szCs w:val="24"/>
        </w:rPr>
      </w:pPr>
    </w:p>
    <w:p w:rsidR="00CD66B3" w:rsidRPr="007A4EFD" w:rsidRDefault="00CD66B3" w:rsidP="00CD66B3">
      <w:pPr>
        <w:ind w:left="4320"/>
        <w:rPr>
          <w:sz w:val="24"/>
          <w:szCs w:val="24"/>
        </w:rPr>
      </w:pPr>
      <w:r w:rsidRPr="007A4EFD">
        <w:rPr>
          <w:sz w:val="24"/>
          <w:szCs w:val="24"/>
        </w:rPr>
        <w:t>Секретарь комиссии</w:t>
      </w:r>
      <w:r w:rsidRPr="005E6135">
        <w:rPr>
          <w:sz w:val="24"/>
          <w:szCs w:val="24"/>
        </w:rPr>
        <w:t>:</w:t>
      </w:r>
      <w:r w:rsidRPr="007A4EFD">
        <w:rPr>
          <w:sz w:val="24"/>
          <w:szCs w:val="24"/>
        </w:rPr>
        <w:tab/>
      </w:r>
      <w:r w:rsidR="00C557FB">
        <w:rPr>
          <w:sz w:val="24"/>
          <w:szCs w:val="24"/>
        </w:rPr>
        <w:t>В.С. Вершинин</w:t>
      </w:r>
    </w:p>
    <w:p w:rsidR="00EF0976" w:rsidRPr="005E6135" w:rsidRDefault="00EF0976" w:rsidP="001E4792">
      <w:pPr>
        <w:pStyle w:val="ac"/>
        <w:jc w:val="left"/>
        <w:rPr>
          <w:b w:val="0"/>
        </w:rPr>
      </w:pPr>
    </w:p>
    <w:sectPr w:rsidR="00EF0976" w:rsidRPr="005E6135">
      <w:headerReference w:type="even" r:id="rId8"/>
      <w:headerReference w:type="default" r:id="rId9"/>
      <w:headerReference w:type="first" r:id="rId10"/>
      <w:pgSz w:w="16840" w:h="11907" w:orient="landscape" w:code="9"/>
      <w:pgMar w:top="426" w:right="1440" w:bottom="567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2944" w:rsidRDefault="00662944">
      <w:r>
        <w:separator/>
      </w:r>
    </w:p>
  </w:endnote>
  <w:endnote w:type="continuationSeparator" w:id="0">
    <w:p w:rsidR="00662944" w:rsidRDefault="006629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2944" w:rsidRDefault="00662944">
      <w:r>
        <w:separator/>
      </w:r>
    </w:p>
  </w:footnote>
  <w:footnote w:type="continuationSeparator" w:id="0">
    <w:p w:rsidR="00662944" w:rsidRDefault="00662944">
      <w:r>
        <w:continuationSeparator/>
      </w:r>
    </w:p>
  </w:footnote>
  <w:footnote w:id="1">
    <w:p w:rsidR="00C557FB" w:rsidRDefault="00C557FB">
      <w:pPr>
        <w:pStyle w:val="ab"/>
      </w:pPr>
      <w:r>
        <w:rPr>
          <w:rStyle w:val="ad"/>
        </w:rPr>
        <w:footnoteRef/>
      </w:r>
      <w:r>
        <w:t xml:space="preserve"> Обозначения после названия организации:   ПРВ - первичная аккредитация;  РСШ – расширение области аккредитации;  ПВТ – повторная аккредитация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57FB" w:rsidRDefault="00C557FB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>
      <w:rPr>
        <w:rStyle w:val="a8"/>
        <w:noProof/>
      </w:rPr>
      <w:t>1</w:t>
    </w:r>
    <w:r>
      <w:rPr>
        <w:rStyle w:val="a8"/>
      </w:rPr>
      <w:fldChar w:fldCharType="end"/>
    </w:r>
  </w:p>
  <w:p w:rsidR="00C557FB" w:rsidRDefault="00C557FB">
    <w:pPr>
      <w:pStyle w:val="a7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57FB" w:rsidRDefault="00C557FB" w:rsidP="004B46D4">
    <w:pPr>
      <w:pStyle w:val="a7"/>
      <w:jc w:val="right"/>
    </w:pPr>
    <w:r>
      <w:t xml:space="preserve">Страница </w:t>
    </w:r>
    <w:r>
      <w:rPr>
        <w:rStyle w:val="a8"/>
      </w:rPr>
      <w:fldChar w:fldCharType="begin"/>
    </w:r>
    <w:r>
      <w:rPr>
        <w:rStyle w:val="a8"/>
      </w:rPr>
      <w:instrText xml:space="preserve"> PAGE </w:instrText>
    </w:r>
    <w:r>
      <w:rPr>
        <w:rStyle w:val="a8"/>
      </w:rPr>
      <w:fldChar w:fldCharType="separate"/>
    </w:r>
    <w:r w:rsidR="00496AA0">
      <w:rPr>
        <w:rStyle w:val="a8"/>
        <w:noProof/>
      </w:rPr>
      <w:t>2</w:t>
    </w:r>
    <w:r>
      <w:rPr>
        <w:rStyle w:val="a8"/>
      </w:rPr>
      <w:fldChar w:fldCharType="end"/>
    </w:r>
    <w:r>
      <w:rPr>
        <w:rStyle w:val="a8"/>
      </w:rPr>
      <w:t xml:space="preserve"> из </w:t>
    </w:r>
    <w:r>
      <w:rPr>
        <w:rStyle w:val="a8"/>
      </w:rPr>
      <w:fldChar w:fldCharType="begin"/>
    </w:r>
    <w:r>
      <w:rPr>
        <w:rStyle w:val="a8"/>
      </w:rPr>
      <w:instrText xml:space="preserve"> NUMPAGES </w:instrText>
    </w:r>
    <w:r>
      <w:rPr>
        <w:rStyle w:val="a8"/>
      </w:rPr>
      <w:fldChar w:fldCharType="separate"/>
    </w:r>
    <w:r w:rsidR="00496AA0">
      <w:rPr>
        <w:rStyle w:val="a8"/>
        <w:noProof/>
      </w:rPr>
      <w:t>15</w:t>
    </w:r>
    <w:r>
      <w:rPr>
        <w:rStyle w:val="a8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57FB" w:rsidRDefault="00C557FB" w:rsidP="004B46D4">
    <w:pPr>
      <w:pStyle w:val="a7"/>
      <w:jc w:val="right"/>
    </w:pPr>
    <w:r>
      <w:t xml:space="preserve">Страница </w:t>
    </w:r>
    <w:r>
      <w:rPr>
        <w:rStyle w:val="a8"/>
      </w:rPr>
      <w:fldChar w:fldCharType="begin"/>
    </w:r>
    <w:r>
      <w:rPr>
        <w:rStyle w:val="a8"/>
      </w:rPr>
      <w:instrText xml:space="preserve"> PAGE </w:instrText>
    </w:r>
    <w:r>
      <w:rPr>
        <w:rStyle w:val="a8"/>
      </w:rPr>
      <w:fldChar w:fldCharType="separate"/>
    </w:r>
    <w:r w:rsidR="00496AA0">
      <w:rPr>
        <w:rStyle w:val="a8"/>
        <w:noProof/>
      </w:rPr>
      <w:t>1</w:t>
    </w:r>
    <w:r>
      <w:rPr>
        <w:rStyle w:val="a8"/>
      </w:rPr>
      <w:fldChar w:fldCharType="end"/>
    </w:r>
    <w:r>
      <w:rPr>
        <w:rStyle w:val="a8"/>
      </w:rPr>
      <w:t xml:space="preserve"> из </w:t>
    </w:r>
    <w:r>
      <w:rPr>
        <w:rStyle w:val="a8"/>
      </w:rPr>
      <w:fldChar w:fldCharType="begin"/>
    </w:r>
    <w:r>
      <w:rPr>
        <w:rStyle w:val="a8"/>
      </w:rPr>
      <w:instrText xml:space="preserve"> NUMPAGES </w:instrText>
    </w:r>
    <w:r>
      <w:rPr>
        <w:rStyle w:val="a8"/>
      </w:rPr>
      <w:fldChar w:fldCharType="separate"/>
    </w:r>
    <w:r w:rsidR="00496AA0">
      <w:rPr>
        <w:rStyle w:val="a8"/>
        <w:noProof/>
      </w:rPr>
      <w:t>15</w:t>
    </w:r>
    <w:r>
      <w:rPr>
        <w:rStyle w:val="a8"/>
      </w:rPr>
      <w:fldChar w:fldCharType="end"/>
    </w:r>
  </w:p>
  <w:p w:rsidR="00C557FB" w:rsidRPr="004B46D4" w:rsidRDefault="00C557FB" w:rsidP="004B46D4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023C47"/>
    <w:multiLevelType w:val="multilevel"/>
    <w:tmpl w:val="47A28E38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0" w:firstLine="0"/>
      </w:pPr>
    </w:lvl>
    <w:lvl w:ilvl="6">
      <w:start w:val="1"/>
      <w:numFmt w:val="decimal"/>
      <w:lvlText w:val="%1.%2.%3.%4.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.%5.%6.%7.%8.%9"/>
      <w:lvlJc w:val="left"/>
      <w:pPr>
        <w:tabs>
          <w:tab w:val="num" w:pos="0"/>
        </w:tabs>
        <w:ind w:left="0" w:firstLine="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4E8B"/>
    <w:rsid w:val="001E4792"/>
    <w:rsid w:val="00324E8B"/>
    <w:rsid w:val="00496AA0"/>
    <w:rsid w:val="004B3A88"/>
    <w:rsid w:val="004B46D4"/>
    <w:rsid w:val="005E283E"/>
    <w:rsid w:val="005E6135"/>
    <w:rsid w:val="005F2213"/>
    <w:rsid w:val="00662944"/>
    <w:rsid w:val="009A0860"/>
    <w:rsid w:val="009C7C31"/>
    <w:rsid w:val="00A039BE"/>
    <w:rsid w:val="00C557FB"/>
    <w:rsid w:val="00C75C3E"/>
    <w:rsid w:val="00CD66B3"/>
    <w:rsid w:val="00D65ACA"/>
    <w:rsid w:val="00D83B50"/>
    <w:rsid w:val="00D85154"/>
    <w:rsid w:val="00E41891"/>
    <w:rsid w:val="00EF0976"/>
    <w:rsid w:val="00F325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qFormat/>
    <w:pPr>
      <w:keepNext/>
      <w:outlineLvl w:val="0"/>
    </w:pPr>
    <w:rPr>
      <w:sz w:val="28"/>
    </w:rPr>
  </w:style>
  <w:style w:type="paragraph" w:styleId="2">
    <w:name w:val="heading 2"/>
    <w:basedOn w:val="a0"/>
    <w:next w:val="a0"/>
    <w:qFormat/>
    <w:pPr>
      <w:keepNext/>
      <w:jc w:val="center"/>
      <w:outlineLvl w:val="1"/>
    </w:pPr>
    <w:rPr>
      <w:sz w:val="24"/>
    </w:rPr>
  </w:style>
  <w:style w:type="paragraph" w:styleId="3">
    <w:name w:val="heading 3"/>
    <w:basedOn w:val="a0"/>
    <w:next w:val="a0"/>
    <w:qFormat/>
    <w:pPr>
      <w:keepNext/>
      <w:outlineLvl w:val="2"/>
    </w:pPr>
    <w:rPr>
      <w:sz w:val="24"/>
    </w:rPr>
  </w:style>
  <w:style w:type="paragraph" w:styleId="4">
    <w:name w:val="heading 4"/>
    <w:basedOn w:val="a0"/>
    <w:next w:val="a0"/>
    <w:qFormat/>
    <w:pPr>
      <w:keepNext/>
      <w:jc w:val="center"/>
      <w:outlineLvl w:val="3"/>
    </w:pPr>
    <w:rPr>
      <w:b/>
      <w:sz w:val="24"/>
    </w:rPr>
  </w:style>
  <w:style w:type="paragraph" w:styleId="5">
    <w:name w:val="heading 5"/>
    <w:basedOn w:val="a0"/>
    <w:next w:val="a0"/>
    <w:qFormat/>
    <w:pPr>
      <w:keepNext/>
      <w:jc w:val="both"/>
      <w:outlineLvl w:val="4"/>
    </w:pPr>
    <w:rPr>
      <w:b/>
    </w:rPr>
  </w:style>
  <w:style w:type="paragraph" w:styleId="6">
    <w:name w:val="heading 6"/>
    <w:basedOn w:val="a0"/>
    <w:next w:val="a0"/>
    <w:qFormat/>
    <w:pPr>
      <w:keepNext/>
      <w:ind w:firstLine="709"/>
      <w:outlineLvl w:val="5"/>
    </w:pPr>
    <w:rPr>
      <w:sz w:val="24"/>
    </w:rPr>
  </w:style>
  <w:style w:type="paragraph" w:styleId="7">
    <w:name w:val="heading 7"/>
    <w:basedOn w:val="a0"/>
    <w:next w:val="a0"/>
    <w:qFormat/>
    <w:pPr>
      <w:keepNext/>
      <w:outlineLvl w:val="6"/>
    </w:pPr>
    <w:rPr>
      <w:b/>
      <w:bCs/>
    </w:rPr>
  </w:style>
  <w:style w:type="paragraph" w:styleId="8">
    <w:name w:val="heading 8"/>
    <w:basedOn w:val="a0"/>
    <w:next w:val="a0"/>
    <w:qFormat/>
    <w:pPr>
      <w:keepNext/>
      <w:outlineLvl w:val="7"/>
    </w:pPr>
    <w:rPr>
      <w:b/>
      <w:bCs/>
      <w:sz w:val="24"/>
    </w:rPr>
  </w:style>
  <w:style w:type="paragraph" w:styleId="9">
    <w:name w:val="heading 9"/>
    <w:basedOn w:val="a0"/>
    <w:next w:val="a0"/>
    <w:qFormat/>
    <w:pPr>
      <w:keepNext/>
      <w:widowControl w:val="0"/>
      <w:tabs>
        <w:tab w:val="left" w:pos="142"/>
        <w:tab w:val="left" w:pos="679"/>
      </w:tabs>
      <w:autoSpaceDE w:val="0"/>
      <w:autoSpaceDN w:val="0"/>
      <w:adjustRightInd w:val="0"/>
      <w:outlineLvl w:val="8"/>
    </w:pPr>
    <w:rPr>
      <w:bCs/>
      <w:color w:val="000000"/>
      <w:sz w:val="24"/>
      <w:szCs w:val="1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Title"/>
    <w:basedOn w:val="a0"/>
    <w:qFormat/>
    <w:pPr>
      <w:jc w:val="center"/>
    </w:pPr>
    <w:rPr>
      <w:b/>
      <w:sz w:val="28"/>
    </w:rPr>
  </w:style>
  <w:style w:type="paragraph" w:styleId="a5">
    <w:name w:val="Subtitle"/>
    <w:basedOn w:val="a0"/>
    <w:qFormat/>
    <w:pPr>
      <w:jc w:val="center"/>
    </w:pPr>
    <w:rPr>
      <w:sz w:val="28"/>
    </w:rPr>
  </w:style>
  <w:style w:type="paragraph" w:styleId="a6">
    <w:name w:val="Body Text Indent"/>
    <w:basedOn w:val="a0"/>
    <w:pPr>
      <w:ind w:firstLine="567"/>
      <w:jc w:val="both"/>
    </w:pPr>
    <w:rPr>
      <w:sz w:val="24"/>
    </w:rPr>
  </w:style>
  <w:style w:type="paragraph" w:styleId="a7">
    <w:name w:val="header"/>
    <w:basedOn w:val="a0"/>
    <w:pPr>
      <w:tabs>
        <w:tab w:val="center" w:pos="4153"/>
        <w:tab w:val="right" w:pos="8306"/>
      </w:tabs>
    </w:pPr>
  </w:style>
  <w:style w:type="character" w:styleId="a8">
    <w:name w:val="page number"/>
    <w:basedOn w:val="a1"/>
  </w:style>
  <w:style w:type="paragraph" w:styleId="a9">
    <w:name w:val="Body Text"/>
    <w:basedOn w:val="a0"/>
    <w:pPr>
      <w:pBdr>
        <w:bottom w:val="single" w:sz="12" w:space="1" w:color="auto"/>
      </w:pBdr>
      <w:jc w:val="center"/>
    </w:pPr>
    <w:rPr>
      <w:rFonts w:ascii="Arial" w:hAnsi="Arial"/>
      <w:b/>
      <w:snapToGrid w:val="0"/>
      <w:sz w:val="26"/>
    </w:rPr>
  </w:style>
  <w:style w:type="paragraph" w:styleId="30">
    <w:name w:val="Body Text 3"/>
    <w:basedOn w:val="a0"/>
    <w:pPr>
      <w:ind w:right="-2"/>
      <w:jc w:val="center"/>
    </w:pPr>
    <w:rPr>
      <w:b/>
      <w:sz w:val="28"/>
    </w:rPr>
  </w:style>
  <w:style w:type="paragraph" w:styleId="aa">
    <w:name w:val="footer"/>
    <w:basedOn w:val="a0"/>
    <w:pPr>
      <w:tabs>
        <w:tab w:val="center" w:pos="4153"/>
        <w:tab w:val="right" w:pos="8306"/>
      </w:tabs>
    </w:pPr>
  </w:style>
  <w:style w:type="paragraph" w:styleId="ab">
    <w:name w:val="footnote text"/>
    <w:basedOn w:val="a0"/>
    <w:semiHidden/>
  </w:style>
  <w:style w:type="paragraph" w:styleId="20">
    <w:name w:val="Body Text 2"/>
    <w:basedOn w:val="a0"/>
    <w:rPr>
      <w:b/>
      <w:sz w:val="24"/>
    </w:rPr>
  </w:style>
  <w:style w:type="paragraph" w:customStyle="1" w:styleId="10">
    <w:name w:val="ПЗАГ1"/>
    <w:basedOn w:val="a0"/>
    <w:pPr>
      <w:spacing w:before="240" w:after="240"/>
    </w:pPr>
    <w:rPr>
      <w:rFonts w:eastAsia="Tahoma"/>
      <w:b/>
      <w:sz w:val="22"/>
    </w:rPr>
  </w:style>
  <w:style w:type="paragraph" w:styleId="ac">
    <w:name w:val="caption"/>
    <w:basedOn w:val="a0"/>
    <w:next w:val="a0"/>
    <w:qFormat/>
    <w:pPr>
      <w:jc w:val="center"/>
    </w:pPr>
    <w:rPr>
      <w:b/>
      <w:bCs/>
      <w:sz w:val="22"/>
    </w:rPr>
  </w:style>
  <w:style w:type="paragraph" w:styleId="21">
    <w:name w:val="Body Text Indent 2"/>
    <w:basedOn w:val="a0"/>
    <w:pPr>
      <w:ind w:left="-108"/>
      <w:jc w:val="center"/>
    </w:pPr>
    <w:rPr>
      <w:color w:val="000000"/>
    </w:rPr>
  </w:style>
  <w:style w:type="character" w:styleId="ad">
    <w:name w:val="footnote reference"/>
    <w:basedOn w:val="a1"/>
    <w:semiHidden/>
    <w:rPr>
      <w:vertAlign w:val="superscript"/>
    </w:rPr>
  </w:style>
  <w:style w:type="paragraph" w:customStyle="1" w:styleId="Text">
    <w:name w:val="Text"/>
    <w:basedOn w:val="a0"/>
    <w:pPr>
      <w:spacing w:after="120"/>
      <w:jc w:val="both"/>
    </w:pPr>
    <w:rPr>
      <w:sz w:val="24"/>
    </w:rPr>
  </w:style>
  <w:style w:type="paragraph" w:customStyle="1" w:styleId="11">
    <w:name w:val="заголовок 1"/>
    <w:basedOn w:val="a0"/>
    <w:next w:val="a0"/>
    <w:pPr>
      <w:keepNext/>
      <w:autoSpaceDE w:val="0"/>
      <w:autoSpaceDN w:val="0"/>
      <w:jc w:val="center"/>
    </w:pPr>
    <w:rPr>
      <w:rFonts w:ascii="Arial" w:hAnsi="Arial" w:cs="Arial"/>
      <w:b/>
      <w:bCs/>
      <w:i/>
      <w:iCs/>
      <w:sz w:val="32"/>
      <w:szCs w:val="32"/>
      <w:u w:val="single"/>
    </w:rPr>
  </w:style>
  <w:style w:type="paragraph" w:styleId="31">
    <w:name w:val="Body Text Indent 3"/>
    <w:basedOn w:val="a0"/>
    <w:pPr>
      <w:tabs>
        <w:tab w:val="left" w:pos="12049"/>
      </w:tabs>
      <w:ind w:firstLine="170"/>
    </w:pPr>
    <w:rPr>
      <w:b/>
      <w:bCs/>
      <w:sz w:val="24"/>
    </w:rPr>
  </w:style>
  <w:style w:type="paragraph" w:styleId="ae">
    <w:name w:val="Balloon Text"/>
    <w:basedOn w:val="a0"/>
    <w:semiHidden/>
    <w:rPr>
      <w:rFonts w:ascii="Tahoma" w:hAnsi="Tahoma" w:cs="Tahoma"/>
      <w:sz w:val="16"/>
      <w:szCs w:val="16"/>
    </w:rPr>
  </w:style>
  <w:style w:type="paragraph" w:customStyle="1" w:styleId="a">
    <w:name w:val="Нумерованный параграф"/>
    <w:basedOn w:val="a0"/>
    <w:pPr>
      <w:widowControl w:val="0"/>
      <w:numPr>
        <w:numId w:val="1"/>
      </w:numPr>
      <w:tabs>
        <w:tab w:val="left" w:pos="5245"/>
      </w:tabs>
      <w:spacing w:after="120"/>
      <w:jc w:val="center"/>
    </w:pPr>
    <w:rPr>
      <w:rFonts w:eastAsia="Tahoma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qFormat/>
    <w:pPr>
      <w:keepNext/>
      <w:outlineLvl w:val="0"/>
    </w:pPr>
    <w:rPr>
      <w:sz w:val="28"/>
    </w:rPr>
  </w:style>
  <w:style w:type="paragraph" w:styleId="2">
    <w:name w:val="heading 2"/>
    <w:basedOn w:val="a0"/>
    <w:next w:val="a0"/>
    <w:qFormat/>
    <w:pPr>
      <w:keepNext/>
      <w:jc w:val="center"/>
      <w:outlineLvl w:val="1"/>
    </w:pPr>
    <w:rPr>
      <w:sz w:val="24"/>
    </w:rPr>
  </w:style>
  <w:style w:type="paragraph" w:styleId="3">
    <w:name w:val="heading 3"/>
    <w:basedOn w:val="a0"/>
    <w:next w:val="a0"/>
    <w:qFormat/>
    <w:pPr>
      <w:keepNext/>
      <w:outlineLvl w:val="2"/>
    </w:pPr>
    <w:rPr>
      <w:sz w:val="24"/>
    </w:rPr>
  </w:style>
  <w:style w:type="paragraph" w:styleId="4">
    <w:name w:val="heading 4"/>
    <w:basedOn w:val="a0"/>
    <w:next w:val="a0"/>
    <w:qFormat/>
    <w:pPr>
      <w:keepNext/>
      <w:jc w:val="center"/>
      <w:outlineLvl w:val="3"/>
    </w:pPr>
    <w:rPr>
      <w:b/>
      <w:sz w:val="24"/>
    </w:rPr>
  </w:style>
  <w:style w:type="paragraph" w:styleId="5">
    <w:name w:val="heading 5"/>
    <w:basedOn w:val="a0"/>
    <w:next w:val="a0"/>
    <w:qFormat/>
    <w:pPr>
      <w:keepNext/>
      <w:jc w:val="both"/>
      <w:outlineLvl w:val="4"/>
    </w:pPr>
    <w:rPr>
      <w:b/>
    </w:rPr>
  </w:style>
  <w:style w:type="paragraph" w:styleId="6">
    <w:name w:val="heading 6"/>
    <w:basedOn w:val="a0"/>
    <w:next w:val="a0"/>
    <w:qFormat/>
    <w:pPr>
      <w:keepNext/>
      <w:ind w:firstLine="709"/>
      <w:outlineLvl w:val="5"/>
    </w:pPr>
    <w:rPr>
      <w:sz w:val="24"/>
    </w:rPr>
  </w:style>
  <w:style w:type="paragraph" w:styleId="7">
    <w:name w:val="heading 7"/>
    <w:basedOn w:val="a0"/>
    <w:next w:val="a0"/>
    <w:qFormat/>
    <w:pPr>
      <w:keepNext/>
      <w:outlineLvl w:val="6"/>
    </w:pPr>
    <w:rPr>
      <w:b/>
      <w:bCs/>
    </w:rPr>
  </w:style>
  <w:style w:type="paragraph" w:styleId="8">
    <w:name w:val="heading 8"/>
    <w:basedOn w:val="a0"/>
    <w:next w:val="a0"/>
    <w:qFormat/>
    <w:pPr>
      <w:keepNext/>
      <w:outlineLvl w:val="7"/>
    </w:pPr>
    <w:rPr>
      <w:b/>
      <w:bCs/>
      <w:sz w:val="24"/>
    </w:rPr>
  </w:style>
  <w:style w:type="paragraph" w:styleId="9">
    <w:name w:val="heading 9"/>
    <w:basedOn w:val="a0"/>
    <w:next w:val="a0"/>
    <w:qFormat/>
    <w:pPr>
      <w:keepNext/>
      <w:widowControl w:val="0"/>
      <w:tabs>
        <w:tab w:val="left" w:pos="142"/>
        <w:tab w:val="left" w:pos="679"/>
      </w:tabs>
      <w:autoSpaceDE w:val="0"/>
      <w:autoSpaceDN w:val="0"/>
      <w:adjustRightInd w:val="0"/>
      <w:outlineLvl w:val="8"/>
    </w:pPr>
    <w:rPr>
      <w:bCs/>
      <w:color w:val="000000"/>
      <w:sz w:val="24"/>
      <w:szCs w:val="1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Title"/>
    <w:basedOn w:val="a0"/>
    <w:qFormat/>
    <w:pPr>
      <w:jc w:val="center"/>
    </w:pPr>
    <w:rPr>
      <w:b/>
      <w:sz w:val="28"/>
    </w:rPr>
  </w:style>
  <w:style w:type="paragraph" w:styleId="a5">
    <w:name w:val="Subtitle"/>
    <w:basedOn w:val="a0"/>
    <w:qFormat/>
    <w:pPr>
      <w:jc w:val="center"/>
    </w:pPr>
    <w:rPr>
      <w:sz w:val="28"/>
    </w:rPr>
  </w:style>
  <w:style w:type="paragraph" w:styleId="a6">
    <w:name w:val="Body Text Indent"/>
    <w:basedOn w:val="a0"/>
    <w:pPr>
      <w:ind w:firstLine="567"/>
      <w:jc w:val="both"/>
    </w:pPr>
    <w:rPr>
      <w:sz w:val="24"/>
    </w:rPr>
  </w:style>
  <w:style w:type="paragraph" w:styleId="a7">
    <w:name w:val="header"/>
    <w:basedOn w:val="a0"/>
    <w:pPr>
      <w:tabs>
        <w:tab w:val="center" w:pos="4153"/>
        <w:tab w:val="right" w:pos="8306"/>
      </w:tabs>
    </w:pPr>
  </w:style>
  <w:style w:type="character" w:styleId="a8">
    <w:name w:val="page number"/>
    <w:basedOn w:val="a1"/>
  </w:style>
  <w:style w:type="paragraph" w:styleId="a9">
    <w:name w:val="Body Text"/>
    <w:basedOn w:val="a0"/>
    <w:pPr>
      <w:pBdr>
        <w:bottom w:val="single" w:sz="12" w:space="1" w:color="auto"/>
      </w:pBdr>
      <w:jc w:val="center"/>
    </w:pPr>
    <w:rPr>
      <w:rFonts w:ascii="Arial" w:hAnsi="Arial"/>
      <w:b/>
      <w:snapToGrid w:val="0"/>
      <w:sz w:val="26"/>
    </w:rPr>
  </w:style>
  <w:style w:type="paragraph" w:styleId="30">
    <w:name w:val="Body Text 3"/>
    <w:basedOn w:val="a0"/>
    <w:pPr>
      <w:ind w:right="-2"/>
      <w:jc w:val="center"/>
    </w:pPr>
    <w:rPr>
      <w:b/>
      <w:sz w:val="28"/>
    </w:rPr>
  </w:style>
  <w:style w:type="paragraph" w:styleId="aa">
    <w:name w:val="footer"/>
    <w:basedOn w:val="a0"/>
    <w:pPr>
      <w:tabs>
        <w:tab w:val="center" w:pos="4153"/>
        <w:tab w:val="right" w:pos="8306"/>
      </w:tabs>
    </w:pPr>
  </w:style>
  <w:style w:type="paragraph" w:styleId="ab">
    <w:name w:val="footnote text"/>
    <w:basedOn w:val="a0"/>
    <w:semiHidden/>
  </w:style>
  <w:style w:type="paragraph" w:styleId="20">
    <w:name w:val="Body Text 2"/>
    <w:basedOn w:val="a0"/>
    <w:rPr>
      <w:b/>
      <w:sz w:val="24"/>
    </w:rPr>
  </w:style>
  <w:style w:type="paragraph" w:customStyle="1" w:styleId="10">
    <w:name w:val="ПЗАГ1"/>
    <w:basedOn w:val="a0"/>
    <w:pPr>
      <w:spacing w:before="240" w:after="240"/>
    </w:pPr>
    <w:rPr>
      <w:rFonts w:eastAsia="Tahoma"/>
      <w:b/>
      <w:sz w:val="22"/>
    </w:rPr>
  </w:style>
  <w:style w:type="paragraph" w:styleId="ac">
    <w:name w:val="caption"/>
    <w:basedOn w:val="a0"/>
    <w:next w:val="a0"/>
    <w:qFormat/>
    <w:pPr>
      <w:jc w:val="center"/>
    </w:pPr>
    <w:rPr>
      <w:b/>
      <w:bCs/>
      <w:sz w:val="22"/>
    </w:rPr>
  </w:style>
  <w:style w:type="paragraph" w:styleId="21">
    <w:name w:val="Body Text Indent 2"/>
    <w:basedOn w:val="a0"/>
    <w:pPr>
      <w:ind w:left="-108"/>
      <w:jc w:val="center"/>
    </w:pPr>
    <w:rPr>
      <w:color w:val="000000"/>
    </w:rPr>
  </w:style>
  <w:style w:type="character" w:styleId="ad">
    <w:name w:val="footnote reference"/>
    <w:basedOn w:val="a1"/>
    <w:semiHidden/>
    <w:rPr>
      <w:vertAlign w:val="superscript"/>
    </w:rPr>
  </w:style>
  <w:style w:type="paragraph" w:customStyle="1" w:styleId="Text">
    <w:name w:val="Text"/>
    <w:basedOn w:val="a0"/>
    <w:pPr>
      <w:spacing w:after="120"/>
      <w:jc w:val="both"/>
    </w:pPr>
    <w:rPr>
      <w:sz w:val="24"/>
    </w:rPr>
  </w:style>
  <w:style w:type="paragraph" w:customStyle="1" w:styleId="11">
    <w:name w:val="заголовок 1"/>
    <w:basedOn w:val="a0"/>
    <w:next w:val="a0"/>
    <w:pPr>
      <w:keepNext/>
      <w:autoSpaceDE w:val="0"/>
      <w:autoSpaceDN w:val="0"/>
      <w:jc w:val="center"/>
    </w:pPr>
    <w:rPr>
      <w:rFonts w:ascii="Arial" w:hAnsi="Arial" w:cs="Arial"/>
      <w:b/>
      <w:bCs/>
      <w:i/>
      <w:iCs/>
      <w:sz w:val="32"/>
      <w:szCs w:val="32"/>
      <w:u w:val="single"/>
    </w:rPr>
  </w:style>
  <w:style w:type="paragraph" w:styleId="31">
    <w:name w:val="Body Text Indent 3"/>
    <w:basedOn w:val="a0"/>
    <w:pPr>
      <w:tabs>
        <w:tab w:val="left" w:pos="12049"/>
      </w:tabs>
      <w:ind w:firstLine="170"/>
    </w:pPr>
    <w:rPr>
      <w:b/>
      <w:bCs/>
      <w:sz w:val="24"/>
    </w:rPr>
  </w:style>
  <w:style w:type="paragraph" w:styleId="ae">
    <w:name w:val="Balloon Text"/>
    <w:basedOn w:val="a0"/>
    <w:semiHidden/>
    <w:rPr>
      <w:rFonts w:ascii="Tahoma" w:hAnsi="Tahoma" w:cs="Tahoma"/>
      <w:sz w:val="16"/>
      <w:szCs w:val="16"/>
    </w:rPr>
  </w:style>
  <w:style w:type="paragraph" w:customStyle="1" w:styleId="a">
    <w:name w:val="Нумерованный параграф"/>
    <w:basedOn w:val="a0"/>
    <w:pPr>
      <w:widowControl w:val="0"/>
      <w:numPr>
        <w:numId w:val="1"/>
      </w:numPr>
      <w:tabs>
        <w:tab w:val="left" w:pos="5245"/>
      </w:tabs>
      <w:spacing w:after="120"/>
      <w:jc w:val="center"/>
    </w:pPr>
    <w:rPr>
      <w:rFonts w:eastAsia="Tahoma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3783</Words>
  <Characters>21569</Characters>
  <Application>Microsoft Office Word</Application>
  <DocSecurity>0</DocSecurity>
  <Lines>179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>НТЦ</Company>
  <LinksUpToDate>false</LinksUpToDate>
  <CharactersWithSpaces>25302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Surkova</dc:creator>
  <cp:lastModifiedBy>Surkova</cp:lastModifiedBy>
  <cp:revision>3</cp:revision>
  <cp:lastPrinted>2008-07-04T10:32:00Z</cp:lastPrinted>
  <dcterms:created xsi:type="dcterms:W3CDTF">2026-01-29T10:45:00Z</dcterms:created>
  <dcterms:modified xsi:type="dcterms:W3CDTF">2026-01-30T09:46:00Z</dcterms:modified>
</cp:coreProperties>
</file>